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FDA12E" w14:textId="545B5F4A" w:rsidR="0011347F" w:rsidRPr="00F87A45" w:rsidRDefault="0011347F" w:rsidP="007C2FF5">
      <w:pPr>
        <w:pStyle w:val="Header"/>
        <w:tabs>
          <w:tab w:val="left" w:pos="8100"/>
          <w:tab w:val="right" w:pos="8280"/>
          <w:tab w:val="right" w:pos="9639"/>
        </w:tabs>
        <w:jc w:val="both"/>
        <w:rPr>
          <w:rFonts w:cs="Arial"/>
          <w:noProof w:val="0"/>
          <w:sz w:val="24"/>
        </w:rPr>
      </w:pPr>
      <w:r w:rsidRPr="002D6524">
        <w:rPr>
          <w:rFonts w:cs="Arial"/>
          <w:sz w:val="24"/>
          <w:szCs w:val="24"/>
        </w:rPr>
        <w:t>3GPP TSG-RAN WG4 Meeting #</w:t>
      </w:r>
      <w:r>
        <w:rPr>
          <w:rFonts w:cs="Arial"/>
          <w:sz w:val="24"/>
          <w:szCs w:val="24"/>
        </w:rPr>
        <w:t>10</w:t>
      </w:r>
      <w:r w:rsidR="007C2FF5">
        <w:rPr>
          <w:rFonts w:cs="Arial"/>
          <w:sz w:val="24"/>
          <w:szCs w:val="24"/>
        </w:rPr>
        <w:t>9</w:t>
      </w:r>
      <w:r w:rsidRPr="002D6524">
        <w:rPr>
          <w:rFonts w:cs="Arial"/>
          <w:noProof w:val="0"/>
          <w:sz w:val="24"/>
        </w:rPr>
        <w:tab/>
      </w:r>
      <w:r w:rsidR="006F1F05" w:rsidRPr="006F1F05">
        <w:rPr>
          <w:rFonts w:cs="Arial"/>
          <w:noProof w:val="0"/>
          <w:sz w:val="24"/>
        </w:rPr>
        <w:t>R4-2319810</w:t>
      </w:r>
    </w:p>
    <w:p w14:paraId="321D1244" w14:textId="5DD54FDA" w:rsidR="0011347F" w:rsidRPr="00AB081E" w:rsidRDefault="007C2FF5" w:rsidP="0011347F">
      <w:pPr>
        <w:pStyle w:val="Header"/>
        <w:tabs>
          <w:tab w:val="right" w:pos="8280"/>
          <w:tab w:val="right" w:pos="9639"/>
        </w:tabs>
        <w:jc w:val="both"/>
        <w:rPr>
          <w:rFonts w:cs="Arial"/>
          <w:sz w:val="24"/>
          <w:szCs w:val="24"/>
        </w:rPr>
      </w:pPr>
      <w:r>
        <w:rPr>
          <w:rFonts w:cs="Arial"/>
          <w:sz w:val="24"/>
          <w:szCs w:val="24"/>
        </w:rPr>
        <w:t>Chicago</w:t>
      </w:r>
      <w:r w:rsidR="00D00CC3">
        <w:rPr>
          <w:rFonts w:cs="Arial"/>
          <w:sz w:val="24"/>
          <w:szCs w:val="24"/>
        </w:rPr>
        <w:t xml:space="preserve">, </w:t>
      </w:r>
      <w:r>
        <w:rPr>
          <w:rFonts w:cs="Arial"/>
          <w:sz w:val="24"/>
          <w:szCs w:val="24"/>
        </w:rPr>
        <w:t>USA</w:t>
      </w:r>
      <w:r w:rsidR="0011347F" w:rsidRPr="00AB081E">
        <w:rPr>
          <w:rFonts w:cs="Arial"/>
          <w:sz w:val="24"/>
          <w:szCs w:val="24"/>
        </w:rPr>
        <w:t xml:space="preserve">, </w:t>
      </w:r>
      <w:r w:rsidR="00C11CE2">
        <w:rPr>
          <w:rFonts w:cs="Arial"/>
          <w:sz w:val="24"/>
          <w:szCs w:val="24"/>
        </w:rPr>
        <w:t>13</w:t>
      </w:r>
      <w:r w:rsidR="00631941" w:rsidRPr="00631941">
        <w:rPr>
          <w:rFonts w:cs="Arial"/>
          <w:sz w:val="24"/>
          <w:szCs w:val="24"/>
          <w:vertAlign w:val="superscript"/>
        </w:rPr>
        <w:t>th</w:t>
      </w:r>
      <w:r w:rsidR="00631941">
        <w:rPr>
          <w:rFonts w:cs="Arial"/>
          <w:sz w:val="24"/>
          <w:szCs w:val="24"/>
        </w:rPr>
        <w:t xml:space="preserve"> </w:t>
      </w:r>
      <w:r w:rsidR="0011347F">
        <w:rPr>
          <w:rFonts w:cs="Arial"/>
          <w:sz w:val="24"/>
          <w:szCs w:val="24"/>
        </w:rPr>
        <w:t xml:space="preserve">– </w:t>
      </w:r>
      <w:r w:rsidR="00631941">
        <w:rPr>
          <w:rFonts w:cs="Arial"/>
          <w:sz w:val="24"/>
          <w:szCs w:val="24"/>
        </w:rPr>
        <w:t>1</w:t>
      </w:r>
      <w:r w:rsidR="00C11CE2">
        <w:rPr>
          <w:rFonts w:cs="Arial"/>
          <w:sz w:val="24"/>
          <w:szCs w:val="24"/>
        </w:rPr>
        <w:t>7</w:t>
      </w:r>
      <w:r w:rsidR="00631941" w:rsidRPr="00631941">
        <w:rPr>
          <w:rFonts w:cs="Arial"/>
          <w:sz w:val="24"/>
          <w:szCs w:val="24"/>
          <w:vertAlign w:val="superscript"/>
        </w:rPr>
        <w:t>th</w:t>
      </w:r>
      <w:r w:rsidR="00631941">
        <w:rPr>
          <w:rFonts w:cs="Arial"/>
          <w:sz w:val="24"/>
          <w:szCs w:val="24"/>
        </w:rPr>
        <w:t xml:space="preserve"> </w:t>
      </w:r>
      <w:r w:rsidR="00C11CE2">
        <w:rPr>
          <w:rFonts w:cs="Arial"/>
          <w:sz w:val="24"/>
          <w:szCs w:val="24"/>
        </w:rPr>
        <w:t>November</w:t>
      </w:r>
      <w:r w:rsidR="0011347F" w:rsidRPr="00AE32FA">
        <w:rPr>
          <w:rFonts w:cs="Arial"/>
          <w:sz w:val="24"/>
          <w:szCs w:val="24"/>
        </w:rPr>
        <w:t>, 202</w:t>
      </w:r>
      <w:r w:rsidR="00D40F4C">
        <w:rPr>
          <w:rFonts w:cs="Arial"/>
          <w:sz w:val="24"/>
          <w:szCs w:val="24"/>
        </w:rPr>
        <w:t>3</w:t>
      </w:r>
    </w:p>
    <w:p w14:paraId="2EC6AC2A" w14:textId="77777777" w:rsidR="00F01182" w:rsidRPr="00AB081E" w:rsidRDefault="00F01182" w:rsidP="00F01182">
      <w:pPr>
        <w:tabs>
          <w:tab w:val="left" w:pos="1985"/>
        </w:tabs>
        <w:spacing w:before="0" w:after="0"/>
        <w:ind w:left="1975" w:hangingChars="823" w:hanging="1975"/>
        <w:jc w:val="both"/>
        <w:rPr>
          <w:rFonts w:ascii="Arial" w:hAnsi="Arial" w:cs="Arial"/>
          <w:sz w:val="24"/>
          <w:highlight w:val="yellow"/>
          <w:lang w:val="en-US"/>
        </w:rPr>
      </w:pPr>
    </w:p>
    <w:p w14:paraId="16C79B08" w14:textId="39ABE56C" w:rsidR="00F01182" w:rsidRPr="00937F43" w:rsidRDefault="00F01182" w:rsidP="00F01182">
      <w:pPr>
        <w:tabs>
          <w:tab w:val="left" w:pos="1985"/>
        </w:tabs>
        <w:spacing w:before="0"/>
        <w:ind w:left="1983" w:hangingChars="823" w:hanging="1983"/>
        <w:jc w:val="both"/>
        <w:rPr>
          <w:rFonts w:ascii="Arial" w:hAnsi="Arial" w:cs="Arial"/>
          <w:b/>
          <w:sz w:val="24"/>
          <w:lang w:val="en-US"/>
        </w:rPr>
      </w:pPr>
      <w:r w:rsidRPr="00AB081E">
        <w:rPr>
          <w:rFonts w:ascii="Arial" w:hAnsi="Arial" w:cs="Arial"/>
          <w:b/>
          <w:sz w:val="24"/>
        </w:rPr>
        <w:t>Agenda item:</w:t>
      </w:r>
      <w:r w:rsidRPr="00AB081E">
        <w:rPr>
          <w:rFonts w:ascii="Arial" w:hAnsi="Arial" w:cs="Arial"/>
          <w:b/>
          <w:sz w:val="24"/>
        </w:rPr>
        <w:tab/>
      </w:r>
      <w:bookmarkStart w:id="0" w:name="Source"/>
      <w:bookmarkEnd w:id="0"/>
      <w:r w:rsidR="00937F43" w:rsidRPr="00937F43">
        <w:rPr>
          <w:rFonts w:ascii="Arial" w:hAnsi="Arial" w:cs="Arial"/>
          <w:b/>
          <w:sz w:val="24"/>
          <w:lang w:val="en-IE"/>
        </w:rPr>
        <w:t>8.3</w:t>
      </w:r>
      <w:r w:rsidR="00937F43" w:rsidRPr="004C4955">
        <w:rPr>
          <w:rFonts w:ascii="Arial" w:hAnsi="Arial" w:cs="Arial"/>
          <w:b/>
          <w:sz w:val="24"/>
          <w:lang w:val="en-IE"/>
        </w:rPr>
        <w:t>.1.3</w:t>
      </w:r>
    </w:p>
    <w:p w14:paraId="0293383C" w14:textId="77777777" w:rsidR="00F01182" w:rsidRPr="00AB081E" w:rsidRDefault="00F01182" w:rsidP="00F01182">
      <w:pPr>
        <w:tabs>
          <w:tab w:val="left" w:pos="1985"/>
        </w:tabs>
        <w:spacing w:before="0"/>
        <w:ind w:left="1985" w:hanging="1985"/>
        <w:jc w:val="both"/>
        <w:rPr>
          <w:rFonts w:ascii="Arial" w:hAnsi="Arial" w:cs="Arial"/>
          <w:sz w:val="24"/>
        </w:rPr>
      </w:pPr>
      <w:r w:rsidRPr="00AB081E">
        <w:rPr>
          <w:rFonts w:ascii="Arial" w:hAnsi="Arial" w:cs="Arial"/>
          <w:b/>
          <w:sz w:val="24"/>
        </w:rPr>
        <w:t>Source:</w:t>
      </w:r>
      <w:r w:rsidRPr="00AB081E">
        <w:rPr>
          <w:rFonts w:ascii="Arial" w:hAnsi="Arial" w:cs="Arial"/>
          <w:b/>
          <w:sz w:val="24"/>
        </w:rPr>
        <w:tab/>
        <w:t>Intel Corporation</w:t>
      </w:r>
    </w:p>
    <w:p w14:paraId="64E0FD5B" w14:textId="12B2DD75" w:rsidR="00F01182" w:rsidRPr="00AB081E" w:rsidRDefault="00F01182" w:rsidP="00F01182">
      <w:pPr>
        <w:tabs>
          <w:tab w:val="left" w:pos="1985"/>
        </w:tabs>
        <w:spacing w:before="0"/>
        <w:ind w:left="1983" w:hangingChars="823" w:hanging="1983"/>
        <w:jc w:val="both"/>
        <w:rPr>
          <w:rFonts w:ascii="Arial" w:hAnsi="Arial" w:cs="Arial"/>
          <w:b/>
          <w:sz w:val="24"/>
        </w:rPr>
      </w:pPr>
      <w:r w:rsidRPr="00AB081E">
        <w:rPr>
          <w:rFonts w:ascii="Arial" w:hAnsi="Arial" w:cs="Arial"/>
          <w:b/>
          <w:sz w:val="24"/>
        </w:rPr>
        <w:t>Title:</w:t>
      </w:r>
      <w:r w:rsidRPr="00AB081E">
        <w:rPr>
          <w:rFonts w:ascii="Arial" w:hAnsi="Arial" w:cs="Arial"/>
          <w:b/>
          <w:sz w:val="24"/>
        </w:rPr>
        <w:tab/>
      </w:r>
      <w:r w:rsidR="00FA78D6">
        <w:rPr>
          <w:rFonts w:ascii="Arial" w:hAnsi="Arial" w:cs="Arial"/>
          <w:b/>
          <w:sz w:val="24"/>
        </w:rPr>
        <w:t xml:space="preserve">Views on </w:t>
      </w:r>
      <w:r w:rsidR="00930F34">
        <w:rPr>
          <w:rFonts w:ascii="Arial" w:hAnsi="Arial" w:cs="Arial"/>
          <w:b/>
          <w:sz w:val="24"/>
        </w:rPr>
        <w:t>SRS insertion loss</w:t>
      </w:r>
      <w:r w:rsidR="00FA78D6">
        <w:rPr>
          <w:rFonts w:ascii="Arial" w:hAnsi="Arial" w:cs="Arial"/>
          <w:b/>
          <w:sz w:val="24"/>
        </w:rPr>
        <w:t xml:space="preserve"> indication</w:t>
      </w:r>
      <w:r w:rsidR="00930F34">
        <w:rPr>
          <w:rFonts w:ascii="Arial" w:hAnsi="Arial" w:cs="Arial"/>
          <w:b/>
          <w:sz w:val="24"/>
        </w:rPr>
        <w:t xml:space="preserve"> </w:t>
      </w:r>
    </w:p>
    <w:p w14:paraId="266488AB" w14:textId="77777777" w:rsidR="00F01182" w:rsidRPr="00AB081E" w:rsidRDefault="00F01182" w:rsidP="00F01182">
      <w:pPr>
        <w:tabs>
          <w:tab w:val="left" w:pos="1985"/>
        </w:tabs>
        <w:spacing w:before="0"/>
        <w:ind w:left="1983" w:hangingChars="823" w:hanging="1983"/>
        <w:jc w:val="both"/>
        <w:rPr>
          <w:rFonts w:ascii="Arial" w:hAnsi="Arial" w:cs="Arial"/>
          <w:b/>
          <w:sz w:val="24"/>
        </w:rPr>
      </w:pPr>
      <w:r w:rsidRPr="00AB081E">
        <w:rPr>
          <w:rFonts w:ascii="Arial" w:hAnsi="Arial" w:cs="Arial"/>
          <w:b/>
          <w:sz w:val="24"/>
        </w:rPr>
        <w:t>Document for:</w:t>
      </w:r>
      <w:r w:rsidRPr="00AB081E">
        <w:rPr>
          <w:rFonts w:ascii="Arial" w:hAnsi="Arial" w:cs="Arial"/>
          <w:b/>
          <w:sz w:val="24"/>
        </w:rPr>
        <w:tab/>
      </w:r>
      <w:bookmarkStart w:id="1" w:name="DocumentFor"/>
      <w:bookmarkEnd w:id="1"/>
      <w:r w:rsidRPr="00AB081E">
        <w:rPr>
          <w:rFonts w:ascii="Arial" w:hAnsi="Arial" w:cs="Arial"/>
          <w:b/>
          <w:sz w:val="24"/>
        </w:rPr>
        <w:t>Discussion</w:t>
      </w:r>
    </w:p>
    <w:p w14:paraId="79DBD538" w14:textId="77777777" w:rsidR="00F01182" w:rsidRPr="00146B4F" w:rsidRDefault="00F01182" w:rsidP="00F01182">
      <w:pPr>
        <w:pStyle w:val="Heading1"/>
      </w:pPr>
      <w:r w:rsidRPr="00146B4F">
        <w:t>Introduction</w:t>
      </w:r>
    </w:p>
    <w:p w14:paraId="2A254BA1" w14:textId="572EBE16" w:rsidR="007871CC" w:rsidRPr="006423A3" w:rsidRDefault="00A372F6" w:rsidP="00C20144">
      <w:pPr>
        <w:jc w:val="both"/>
        <w:rPr>
          <w:rFonts w:eastAsia="Yu Mincho" w:cs="Arial"/>
          <w:lang w:eastAsia="ja-JP"/>
        </w:rPr>
      </w:pPr>
      <w:r w:rsidRPr="006423A3">
        <w:rPr>
          <w:lang w:val="en-US"/>
        </w:rPr>
        <w:t xml:space="preserve">The topic of </w:t>
      </w:r>
      <w:proofErr w:type="spellStart"/>
      <w:r w:rsidRPr="006423A3">
        <w:rPr>
          <w:rFonts w:eastAsia="Yu Mincho" w:cs="Arial"/>
          <w:lang w:eastAsia="ja-JP"/>
        </w:rPr>
        <w:t>ΔTRxSRS</w:t>
      </w:r>
      <w:proofErr w:type="spellEnd"/>
      <w:r w:rsidRPr="006423A3">
        <w:rPr>
          <w:rFonts w:eastAsia="Yu Mincho" w:cs="Arial"/>
          <w:lang w:eastAsia="ja-JP"/>
        </w:rPr>
        <w:t xml:space="preserve"> indication from UE to NW was discussed in several recent RAN4 and RAN1 meetings. </w:t>
      </w:r>
    </w:p>
    <w:p w14:paraId="1B73939C" w14:textId="2F833B77" w:rsidR="005D3B28" w:rsidRPr="00E712EA" w:rsidRDefault="005D3B28" w:rsidP="00E712EA">
      <w:pPr>
        <w:pStyle w:val="ListParagraph"/>
        <w:numPr>
          <w:ilvl w:val="0"/>
          <w:numId w:val="15"/>
        </w:numPr>
        <w:contextualSpacing w:val="0"/>
        <w:jc w:val="both"/>
        <w:rPr>
          <w:rFonts w:eastAsia="DengXian"/>
          <w:lang w:val="en-US" w:eastAsia="zh-CN"/>
        </w:rPr>
      </w:pPr>
      <w:r w:rsidRPr="00E712EA">
        <w:rPr>
          <w:rFonts w:eastAsia="DengXian" w:hint="eastAsia"/>
          <w:lang w:eastAsia="zh-CN"/>
        </w:rPr>
        <w:t>I</w:t>
      </w:r>
      <w:r w:rsidRPr="00E712EA">
        <w:rPr>
          <w:rFonts w:eastAsia="DengXian"/>
          <w:lang w:eastAsia="zh-CN"/>
        </w:rPr>
        <w:t xml:space="preserve">n RAN4#106 meeting </w:t>
      </w:r>
      <w:r w:rsidR="00C20144" w:rsidRPr="00E712EA">
        <w:rPr>
          <w:rFonts w:eastAsia="DengXian"/>
          <w:lang w:eastAsia="zh-CN"/>
        </w:rPr>
        <w:t xml:space="preserve">(February 2023) an </w:t>
      </w:r>
      <w:r w:rsidRPr="00E712EA">
        <w:rPr>
          <w:rFonts w:eastAsia="DengXian"/>
          <w:lang w:eastAsia="zh-CN"/>
        </w:rPr>
        <w:t>LS [1] was sent to RAN</w:t>
      </w:r>
      <w:r w:rsidR="0067251F" w:rsidRPr="00E712EA">
        <w:rPr>
          <w:rFonts w:eastAsia="DengXian"/>
          <w:lang w:eastAsia="zh-CN"/>
        </w:rPr>
        <w:t xml:space="preserve">1 describing the </w:t>
      </w:r>
      <w:r w:rsidR="00300E08" w:rsidRPr="00E712EA">
        <w:rPr>
          <w:rFonts w:eastAsia="DengXian"/>
          <w:lang w:eastAsia="zh-CN"/>
        </w:rPr>
        <w:t xml:space="preserve">SRS IL </w:t>
      </w:r>
      <w:r w:rsidR="0067251F" w:rsidRPr="00E712EA">
        <w:rPr>
          <w:rFonts w:eastAsia="DengXian"/>
          <w:lang w:eastAsia="zh-CN"/>
        </w:rPr>
        <w:t xml:space="preserve">problem </w:t>
      </w:r>
      <w:r w:rsidR="00836D50" w:rsidRPr="00E712EA">
        <w:rPr>
          <w:rFonts w:eastAsia="DengXian"/>
          <w:lang w:eastAsia="zh-CN"/>
        </w:rPr>
        <w:t xml:space="preserve">in application to 8RX UE architectures </w:t>
      </w:r>
      <w:r w:rsidR="0067251F" w:rsidRPr="00E712EA">
        <w:rPr>
          <w:rFonts w:eastAsia="DengXian"/>
          <w:lang w:eastAsia="zh-CN"/>
        </w:rPr>
        <w:t>and its</w:t>
      </w:r>
      <w:r w:rsidR="0005085C" w:rsidRPr="00E712EA">
        <w:rPr>
          <w:rFonts w:eastAsia="DengXian"/>
          <w:lang w:eastAsia="zh-CN"/>
        </w:rPr>
        <w:t xml:space="preserve"> potential impact on </w:t>
      </w:r>
      <w:r w:rsidR="00E04FF1" w:rsidRPr="00E712EA">
        <w:rPr>
          <w:rFonts w:eastAsia="DengXian"/>
          <w:lang w:eastAsia="zh-CN"/>
        </w:rPr>
        <w:t>inaccurate channel estimation at the gNB receiver, which could lead to</w:t>
      </w:r>
      <w:r w:rsidR="005F49F3">
        <w:rPr>
          <w:rFonts w:eastAsia="DengXian"/>
          <w:lang w:eastAsia="zh-CN"/>
        </w:rPr>
        <w:t xml:space="preserve"> an</w:t>
      </w:r>
      <w:r w:rsidR="00E04FF1" w:rsidRPr="00E712EA">
        <w:rPr>
          <w:rFonts w:eastAsia="DengXian"/>
          <w:lang w:eastAsia="zh-CN"/>
        </w:rPr>
        <w:t xml:space="preserve"> incorrect </w:t>
      </w:r>
      <w:r w:rsidR="00300E08" w:rsidRPr="00E712EA">
        <w:rPr>
          <w:rFonts w:eastAsia="DengXian"/>
          <w:lang w:eastAsia="zh-CN"/>
        </w:rPr>
        <w:t>DL CSI estimation</w:t>
      </w:r>
      <w:r w:rsidR="00E04FF1" w:rsidRPr="00E712EA">
        <w:rPr>
          <w:rFonts w:eastAsia="DengXian"/>
          <w:lang w:eastAsia="zh-CN"/>
        </w:rPr>
        <w:t xml:space="preserve"> that would </w:t>
      </w:r>
      <w:r w:rsidR="005F49F3">
        <w:rPr>
          <w:rFonts w:eastAsia="DengXian"/>
          <w:lang w:eastAsia="zh-CN"/>
        </w:rPr>
        <w:t xml:space="preserve">result in a </w:t>
      </w:r>
      <w:r w:rsidR="00E04FF1" w:rsidRPr="00E712EA">
        <w:rPr>
          <w:rFonts w:eastAsia="DengXian"/>
          <w:lang w:eastAsia="zh-CN"/>
        </w:rPr>
        <w:t>degrad</w:t>
      </w:r>
      <w:r w:rsidR="005F49F3">
        <w:rPr>
          <w:rFonts w:eastAsia="DengXian"/>
          <w:lang w:eastAsia="zh-CN"/>
        </w:rPr>
        <w:t>ation</w:t>
      </w:r>
      <w:r w:rsidR="00E04FF1" w:rsidRPr="00E712EA">
        <w:rPr>
          <w:rFonts w:eastAsia="DengXian"/>
          <w:lang w:eastAsia="zh-CN"/>
        </w:rPr>
        <w:t xml:space="preserve"> </w:t>
      </w:r>
      <w:r w:rsidR="005F49F3">
        <w:rPr>
          <w:rFonts w:eastAsia="DengXian"/>
          <w:lang w:eastAsia="zh-CN"/>
        </w:rPr>
        <w:t xml:space="preserve">of </w:t>
      </w:r>
      <w:r w:rsidR="00E04FF1" w:rsidRPr="00E712EA">
        <w:rPr>
          <w:rFonts w:eastAsia="DengXian"/>
          <w:lang w:eastAsia="zh-CN"/>
        </w:rPr>
        <w:t xml:space="preserve">overall system performance. </w:t>
      </w:r>
      <w:r w:rsidR="0067251F" w:rsidRPr="00E712EA">
        <w:rPr>
          <w:rFonts w:eastAsia="DengXian"/>
          <w:lang w:eastAsia="zh-CN"/>
        </w:rPr>
        <w:t xml:space="preserve">RAN4 </w:t>
      </w:r>
      <w:r w:rsidR="00511626" w:rsidRPr="00E712EA">
        <w:rPr>
          <w:rFonts w:eastAsia="DengXian"/>
          <w:lang w:eastAsia="zh-CN"/>
        </w:rPr>
        <w:t>asked</w:t>
      </w:r>
      <w:r w:rsidR="00E04FF1" w:rsidRPr="00E712EA">
        <w:rPr>
          <w:rFonts w:eastAsia="DengXian"/>
          <w:lang w:eastAsia="zh-CN"/>
        </w:rPr>
        <w:t xml:space="preserve"> RAN1 </w:t>
      </w:r>
      <w:r w:rsidR="0067251F" w:rsidRPr="00E712EA">
        <w:rPr>
          <w:rFonts w:eastAsia="DengXian"/>
          <w:lang w:eastAsia="zh-CN"/>
        </w:rPr>
        <w:t xml:space="preserve">to address </w:t>
      </w:r>
      <w:r w:rsidR="00E04FF1" w:rsidRPr="00E712EA">
        <w:rPr>
          <w:rFonts w:eastAsia="DengXian"/>
          <w:lang w:eastAsia="zh-CN"/>
        </w:rPr>
        <w:t>the</w:t>
      </w:r>
      <w:r w:rsidR="0067251F" w:rsidRPr="00E712EA">
        <w:rPr>
          <w:rFonts w:eastAsia="DengXian"/>
          <w:lang w:eastAsia="zh-CN"/>
        </w:rPr>
        <w:t xml:space="preserve"> issue</w:t>
      </w:r>
      <w:r w:rsidR="00E04FF1" w:rsidRPr="00E712EA">
        <w:rPr>
          <w:rFonts w:eastAsia="DengXian"/>
          <w:lang w:eastAsia="zh-CN"/>
        </w:rPr>
        <w:t xml:space="preserve"> and introduce specific solutions</w:t>
      </w:r>
      <w:r w:rsidR="00602323" w:rsidRPr="00E712EA">
        <w:rPr>
          <w:rFonts w:eastAsia="DengXian"/>
          <w:lang w:eastAsia="zh-CN"/>
        </w:rPr>
        <w:t xml:space="preserve"> to minimize the impact on overall performance</w:t>
      </w:r>
      <w:r w:rsidR="00E04FF1" w:rsidRPr="00E712EA">
        <w:rPr>
          <w:rFonts w:eastAsia="DengXian"/>
          <w:lang w:eastAsia="zh-CN"/>
        </w:rPr>
        <w:t>.</w:t>
      </w:r>
    </w:p>
    <w:p w14:paraId="4A47496F" w14:textId="38D6BEA4" w:rsidR="000E7B1B" w:rsidRPr="006423A3" w:rsidRDefault="000240C7" w:rsidP="00E712EA">
      <w:pPr>
        <w:pStyle w:val="ListParagraph"/>
        <w:numPr>
          <w:ilvl w:val="0"/>
          <w:numId w:val="15"/>
        </w:numPr>
        <w:contextualSpacing w:val="0"/>
        <w:jc w:val="both"/>
      </w:pPr>
      <w:r w:rsidRPr="00CA0983">
        <w:rPr>
          <w:lang w:val="en-US"/>
        </w:rPr>
        <w:t>RAN1 discussion took place earlier this year</w:t>
      </w:r>
      <w:r w:rsidR="00B933C8" w:rsidRPr="00CA0983">
        <w:rPr>
          <w:lang w:val="en-US"/>
        </w:rPr>
        <w:t xml:space="preserve"> </w:t>
      </w:r>
      <w:r w:rsidR="00E04FF1" w:rsidRPr="00CA0983">
        <w:rPr>
          <w:lang w:val="en-US"/>
        </w:rPr>
        <w:t xml:space="preserve">during several meetings. </w:t>
      </w:r>
      <w:r w:rsidR="00C20144" w:rsidRPr="00CA0983">
        <w:rPr>
          <w:lang w:val="en-US"/>
        </w:rPr>
        <w:t xml:space="preserve">The latest RAN1 discussion took place in </w:t>
      </w:r>
      <w:r w:rsidR="00993A10" w:rsidRPr="00CA0983">
        <w:rPr>
          <w:lang w:val="en-US"/>
        </w:rPr>
        <w:t xml:space="preserve">RAN1 </w:t>
      </w:r>
      <w:r w:rsidR="00C20144" w:rsidRPr="00CA0983">
        <w:rPr>
          <w:lang w:val="en-US"/>
        </w:rPr>
        <w:t>#114 (August 2023) and the</w:t>
      </w:r>
      <w:r w:rsidR="00E04FF1" w:rsidRPr="00CA0983">
        <w:rPr>
          <w:lang w:val="en-US"/>
        </w:rPr>
        <w:t xml:space="preserve"> </w:t>
      </w:r>
      <w:r w:rsidR="007871CC" w:rsidRPr="00CA0983">
        <w:rPr>
          <w:lang w:val="en-US"/>
        </w:rPr>
        <w:t xml:space="preserve">summary </w:t>
      </w:r>
      <w:r w:rsidR="003D5829" w:rsidRPr="00CA0983">
        <w:rPr>
          <w:lang w:val="en-US"/>
        </w:rPr>
        <w:t xml:space="preserve">document </w:t>
      </w:r>
      <w:r w:rsidR="000E7B1B" w:rsidRPr="00CA0983">
        <w:rPr>
          <w:lang w:val="en-US"/>
        </w:rPr>
        <w:t xml:space="preserve">[2] </w:t>
      </w:r>
      <w:r w:rsidR="00C20144" w:rsidRPr="00CA0983">
        <w:rPr>
          <w:lang w:val="en-US"/>
        </w:rPr>
        <w:t xml:space="preserve">mentions that </w:t>
      </w:r>
      <w:r w:rsidR="000E7B1B" w:rsidRPr="00CA0983">
        <w:rPr>
          <w:lang w:val="en-US"/>
        </w:rPr>
        <w:t>“</w:t>
      </w:r>
      <w:r w:rsidR="000E7B1B" w:rsidRPr="00CA0983">
        <w:rPr>
          <w:i/>
          <w:iCs/>
          <w:lang w:val="en-US"/>
        </w:rPr>
        <w:t xml:space="preserve">SRS antenna switching is the key feature to acquire DL CSI for </w:t>
      </w:r>
      <w:r w:rsidR="00CE101B" w:rsidRPr="00CA0983">
        <w:rPr>
          <w:i/>
          <w:iCs/>
          <w:lang w:val="en-US"/>
        </w:rPr>
        <w:t>reciprocity based</w:t>
      </w:r>
      <w:r w:rsidR="000E7B1B" w:rsidRPr="00CA0983">
        <w:rPr>
          <w:i/>
          <w:iCs/>
          <w:lang w:val="en-US"/>
        </w:rPr>
        <w:t xml:space="preserve"> TDD. However, due to the Tx switching at UE side, the insertion loss (IL) of diversity branch(es) can differ from that of main branch as identified by RAN4. </w:t>
      </w:r>
      <w:proofErr w:type="gramStart"/>
      <w:r w:rsidR="000E7B1B" w:rsidRPr="00CA0983">
        <w:rPr>
          <w:i/>
          <w:iCs/>
          <w:lang w:val="en-US"/>
        </w:rPr>
        <w:t>Aforementioned IL</w:t>
      </w:r>
      <w:proofErr w:type="gramEnd"/>
      <w:r w:rsidR="000E7B1B" w:rsidRPr="00CA0983">
        <w:rPr>
          <w:i/>
          <w:iCs/>
          <w:lang w:val="en-US"/>
        </w:rPr>
        <w:t xml:space="preserve"> imbalance is called SRS IL imbalance, which can be led by RF switch and trace loss difference</w:t>
      </w:r>
      <w:r w:rsidR="000E7B1B" w:rsidRPr="00CA0983">
        <w:rPr>
          <w:lang w:val="en-US"/>
        </w:rPr>
        <w:t xml:space="preserve">.” During RAN1 discussion several companies have shown a noticeable performance loss in case </w:t>
      </w:r>
      <w:r w:rsidR="002524EB" w:rsidRPr="00CA0983">
        <w:rPr>
          <w:lang w:val="en-US"/>
        </w:rPr>
        <w:t xml:space="preserve">SRS </w:t>
      </w:r>
      <w:r w:rsidR="000E7B1B" w:rsidRPr="00CA0983">
        <w:rPr>
          <w:lang w:val="en-US"/>
        </w:rPr>
        <w:t>IL is not compensated at the UE</w:t>
      </w:r>
      <w:r w:rsidR="002524EB" w:rsidRPr="00CA0983">
        <w:rPr>
          <w:lang w:val="en-US"/>
        </w:rPr>
        <w:t xml:space="preserve"> and/or </w:t>
      </w:r>
      <w:r w:rsidR="000E7B1B" w:rsidRPr="00CA0983">
        <w:rPr>
          <w:lang w:val="en-US"/>
        </w:rPr>
        <w:t>gNB sides</w:t>
      </w:r>
      <w:r w:rsidR="00B933C8" w:rsidRPr="00CA0983">
        <w:rPr>
          <w:lang w:val="en-US"/>
        </w:rPr>
        <w:t xml:space="preserve">. However, </w:t>
      </w:r>
      <w:r w:rsidR="002524EB" w:rsidRPr="00CA0983">
        <w:rPr>
          <w:lang w:val="en-US"/>
        </w:rPr>
        <w:t xml:space="preserve">in the end </w:t>
      </w:r>
      <w:r w:rsidR="00B933C8" w:rsidRPr="00CA0983">
        <w:rPr>
          <w:lang w:val="en-US"/>
        </w:rPr>
        <w:t>no agreements to introduce RAN1-centric solution to resolve the issue were made, and the eventual decision on how to handle the problem was left up to RAN4.</w:t>
      </w:r>
    </w:p>
    <w:p w14:paraId="20449E2D" w14:textId="631B5E8A" w:rsidR="000240C7" w:rsidRPr="00300E08" w:rsidRDefault="00FD6C39" w:rsidP="00E712EA">
      <w:pPr>
        <w:pStyle w:val="ListParagraph"/>
        <w:numPr>
          <w:ilvl w:val="0"/>
          <w:numId w:val="15"/>
        </w:numPr>
        <w:contextualSpacing w:val="0"/>
        <w:jc w:val="both"/>
        <w:rPr>
          <w:lang w:val="en-US"/>
        </w:rPr>
      </w:pPr>
      <w:r w:rsidRPr="00300E08">
        <w:rPr>
          <w:lang w:val="en-US"/>
        </w:rPr>
        <w:t>A f</w:t>
      </w:r>
      <w:r w:rsidR="00996CCE" w:rsidRPr="00300E08">
        <w:rPr>
          <w:lang w:val="en-US"/>
        </w:rPr>
        <w:t>ollow up</w:t>
      </w:r>
      <w:r w:rsidR="0073725A" w:rsidRPr="00300E08">
        <w:rPr>
          <w:lang w:val="en-US"/>
        </w:rPr>
        <w:t xml:space="preserve"> discussion took place in RAN4 #108bis</w:t>
      </w:r>
      <w:r w:rsidR="00C20144" w:rsidRPr="00300E08">
        <w:rPr>
          <w:lang w:val="en-US"/>
        </w:rPr>
        <w:t xml:space="preserve"> (October 2023)</w:t>
      </w:r>
      <w:r w:rsidR="000240C7" w:rsidRPr="00300E08">
        <w:rPr>
          <w:lang w:val="en-US"/>
        </w:rPr>
        <w:t xml:space="preserve">. </w:t>
      </w:r>
      <w:r w:rsidR="005F49F3">
        <w:rPr>
          <w:lang w:val="en-US"/>
        </w:rPr>
        <w:t>It</w:t>
      </w:r>
      <w:r w:rsidRPr="00300E08">
        <w:rPr>
          <w:lang w:val="en-US"/>
        </w:rPr>
        <w:t xml:space="preserve"> was</w:t>
      </w:r>
      <w:r w:rsidR="00B933C8" w:rsidRPr="00300E08">
        <w:rPr>
          <w:lang w:val="en-US"/>
        </w:rPr>
        <w:t xml:space="preserve"> agreed that</w:t>
      </w:r>
      <w:r w:rsidR="000240C7" w:rsidRPr="00300E08">
        <w:rPr>
          <w:lang w:val="en-US"/>
        </w:rPr>
        <w:t xml:space="preserve"> RAN4 </w:t>
      </w:r>
      <w:r w:rsidR="00B933C8" w:rsidRPr="00300E08">
        <w:rPr>
          <w:lang w:val="en-US"/>
        </w:rPr>
        <w:t>will</w:t>
      </w:r>
      <w:r w:rsidR="000240C7" w:rsidRPr="00300E08">
        <w:rPr>
          <w:lang w:val="en-US"/>
        </w:rPr>
        <w:t xml:space="preserve"> further discuss the solution to mitigate the impact of the SRS IL imbalance</w:t>
      </w:r>
      <w:r w:rsidR="00B933C8" w:rsidRPr="00300E08">
        <w:rPr>
          <w:lang w:val="en-US"/>
        </w:rPr>
        <w:t xml:space="preserve"> [3]</w:t>
      </w:r>
      <w:r w:rsidR="00041F00" w:rsidRPr="00300E08">
        <w:rPr>
          <w:lang w:val="en-US"/>
        </w:rPr>
        <w:t xml:space="preserve"> (</w:t>
      </w:r>
      <w:r w:rsidR="005F49F3">
        <w:rPr>
          <w:lang w:val="en-US"/>
        </w:rPr>
        <w:t>see</w:t>
      </w:r>
      <w:r w:rsidR="00511626" w:rsidRPr="00300E08">
        <w:rPr>
          <w:lang w:val="en-US"/>
        </w:rPr>
        <w:t xml:space="preserve"> Annex)</w:t>
      </w:r>
      <w:r w:rsidR="000240C7" w:rsidRPr="00300E08">
        <w:rPr>
          <w:lang w:val="en-US"/>
        </w:rPr>
        <w:t>. Meantime, it was a common understanding that RAN1 impacts shall be avoided for Rel-18 solution</w:t>
      </w:r>
      <w:r w:rsidR="00B933C8" w:rsidRPr="00300E08">
        <w:rPr>
          <w:lang w:val="en-US"/>
        </w:rPr>
        <w:t>.</w:t>
      </w:r>
      <w:r w:rsidR="00836D50" w:rsidRPr="00300E08">
        <w:rPr>
          <w:lang w:val="en-US"/>
        </w:rPr>
        <w:t xml:space="preserve"> </w:t>
      </w:r>
      <w:r w:rsidR="00CE101B" w:rsidRPr="00300E08">
        <w:rPr>
          <w:lang w:val="en-US"/>
        </w:rPr>
        <w:t>Several</w:t>
      </w:r>
      <w:r w:rsidR="00836D50" w:rsidRPr="00300E08">
        <w:rPr>
          <w:lang w:val="en-US"/>
        </w:rPr>
        <w:t xml:space="preserve"> open issues were identified </w:t>
      </w:r>
      <w:r w:rsidR="00CE101B" w:rsidRPr="00300E08">
        <w:rPr>
          <w:lang w:val="en-US"/>
        </w:rPr>
        <w:t>and need to be further discussed</w:t>
      </w:r>
      <w:r w:rsidR="00836D50" w:rsidRPr="00300E08">
        <w:rPr>
          <w:lang w:val="en-US"/>
        </w:rPr>
        <w:t xml:space="preserve">: 1) UE </w:t>
      </w:r>
      <w:r w:rsidR="00C62BB7">
        <w:rPr>
          <w:lang w:val="en-US"/>
        </w:rPr>
        <w:t xml:space="preserve">behavior for </w:t>
      </w:r>
      <w:r w:rsidR="00836D50" w:rsidRPr="00300E08">
        <w:rPr>
          <w:lang w:val="en-US"/>
        </w:rPr>
        <w:t>power imbalance compensation for SRS transmission</w:t>
      </w:r>
      <w:r w:rsidR="0020651A">
        <w:rPr>
          <w:lang w:val="en-US"/>
        </w:rPr>
        <w:t>s</w:t>
      </w:r>
      <w:r w:rsidR="00836D50" w:rsidRPr="00300E08">
        <w:rPr>
          <w:lang w:val="en-US"/>
        </w:rPr>
        <w:t xml:space="preserve">, </w:t>
      </w:r>
      <w:r w:rsidR="0020651A">
        <w:rPr>
          <w:lang w:val="en-US"/>
        </w:rPr>
        <w:t>2</w:t>
      </w:r>
      <w:r w:rsidR="00836D50" w:rsidRPr="00300E08">
        <w:rPr>
          <w:lang w:val="en-US"/>
        </w:rPr>
        <w:t xml:space="preserve">) </w:t>
      </w:r>
      <w:r w:rsidR="0020651A">
        <w:rPr>
          <w:lang w:val="en-US"/>
        </w:rPr>
        <w:t>s</w:t>
      </w:r>
      <w:r w:rsidR="00836D50" w:rsidRPr="00300E08">
        <w:rPr>
          <w:lang w:val="en-US"/>
        </w:rPr>
        <w:t xml:space="preserve">olutions of reporting the information to mitigate the impact of the SRS IL imbalance, </w:t>
      </w:r>
      <w:r w:rsidR="00C62BB7">
        <w:rPr>
          <w:lang w:val="en-US"/>
        </w:rPr>
        <w:t>3</w:t>
      </w:r>
      <w:r w:rsidR="00836D50" w:rsidRPr="00300E08">
        <w:rPr>
          <w:lang w:val="en-US"/>
        </w:rPr>
        <w:t xml:space="preserve">) </w:t>
      </w:r>
      <w:r w:rsidR="0020651A">
        <w:rPr>
          <w:lang w:val="en-US"/>
        </w:rPr>
        <w:t>e</w:t>
      </w:r>
      <w:r w:rsidR="00836D50" w:rsidRPr="00300E08">
        <w:rPr>
          <w:lang w:val="en-US"/>
        </w:rPr>
        <w:t xml:space="preserve">ffect of loss imbalance across RX paths, and </w:t>
      </w:r>
      <w:r w:rsidR="00C62BB7">
        <w:rPr>
          <w:lang w:val="en-US"/>
        </w:rPr>
        <w:t>4</w:t>
      </w:r>
      <w:r w:rsidR="00836D50" w:rsidRPr="00300E08">
        <w:rPr>
          <w:lang w:val="en-US"/>
        </w:rPr>
        <w:t xml:space="preserve">) </w:t>
      </w:r>
      <w:r w:rsidR="0020651A">
        <w:rPr>
          <w:lang w:val="en-US"/>
        </w:rPr>
        <w:t>a</w:t>
      </w:r>
      <w:r w:rsidR="00836D50" w:rsidRPr="00300E08">
        <w:rPr>
          <w:lang w:val="en-US"/>
        </w:rPr>
        <w:t>pplicability for 2RX/4RX.</w:t>
      </w:r>
    </w:p>
    <w:p w14:paraId="680F1C20" w14:textId="6899BBFD" w:rsidR="00BD114B" w:rsidRPr="00C20144" w:rsidRDefault="00A372F6" w:rsidP="00C20144">
      <w:pPr>
        <w:jc w:val="both"/>
        <w:rPr>
          <w:lang w:val="en-US"/>
        </w:rPr>
      </w:pPr>
      <w:r w:rsidRPr="006423A3">
        <w:rPr>
          <w:rFonts w:eastAsia="Yu Mincho" w:cs="Arial"/>
          <w:lang w:eastAsia="ja-JP"/>
        </w:rPr>
        <w:t xml:space="preserve">In this contribution </w:t>
      </w:r>
      <w:r w:rsidR="00D721DB" w:rsidRPr="006423A3">
        <w:rPr>
          <w:rFonts w:eastAsia="Yu Mincho" w:cs="Arial"/>
          <w:lang w:eastAsia="ja-JP"/>
        </w:rPr>
        <w:t>we provide views and proposals on the topic</w:t>
      </w:r>
      <w:r w:rsidR="00996CCE" w:rsidRPr="006423A3">
        <w:rPr>
          <w:rFonts w:eastAsia="Yu Mincho" w:cs="Arial"/>
          <w:lang w:eastAsia="ja-JP"/>
        </w:rPr>
        <w:t xml:space="preserve"> and provide views on the </w:t>
      </w:r>
      <w:r w:rsidR="00076627" w:rsidRPr="006423A3">
        <w:rPr>
          <w:rFonts w:eastAsia="Yu Mincho" w:cs="Arial"/>
          <w:lang w:eastAsia="ja-JP"/>
        </w:rPr>
        <w:t xml:space="preserve">general framework to address the negative impact of SRS IL on </w:t>
      </w:r>
      <w:r w:rsidR="006423A3" w:rsidRPr="006423A3">
        <w:rPr>
          <w:rFonts w:eastAsia="Yu Mincho" w:cs="Arial"/>
          <w:lang w:eastAsia="ja-JP"/>
        </w:rPr>
        <w:t xml:space="preserve">the </w:t>
      </w:r>
      <w:r w:rsidR="00076627" w:rsidRPr="006423A3">
        <w:rPr>
          <w:rFonts w:eastAsia="Yu Mincho" w:cs="Arial"/>
          <w:lang w:eastAsia="ja-JP"/>
        </w:rPr>
        <w:t>DL CSI acquisition</w:t>
      </w:r>
      <w:r w:rsidR="00D721DB" w:rsidRPr="006423A3">
        <w:rPr>
          <w:rFonts w:eastAsia="Yu Mincho" w:cs="Arial"/>
          <w:lang w:eastAsia="ja-JP"/>
        </w:rPr>
        <w:t>.</w:t>
      </w:r>
    </w:p>
    <w:p w14:paraId="13D1AFC9" w14:textId="63D74CFF" w:rsidR="00C013BB" w:rsidRPr="00146B4F" w:rsidRDefault="00C013BB" w:rsidP="00C013BB">
      <w:pPr>
        <w:pStyle w:val="Heading1"/>
      </w:pPr>
      <w:r>
        <w:t>Discussion</w:t>
      </w:r>
    </w:p>
    <w:p w14:paraId="660B0B50" w14:textId="4CD66C7B" w:rsidR="00A43A72" w:rsidRPr="00117502" w:rsidRDefault="00A43A72" w:rsidP="00117502">
      <w:pPr>
        <w:pStyle w:val="Heading2"/>
        <w:ind w:hanging="5255"/>
      </w:pPr>
      <w:r w:rsidRPr="00117502">
        <w:t xml:space="preserve">UE behavior </w:t>
      </w:r>
      <w:r w:rsidR="003D62ED" w:rsidRPr="00117502">
        <w:t xml:space="preserve">for </w:t>
      </w:r>
      <w:r w:rsidRPr="00117502">
        <w:t>SRS power imbalance compensation</w:t>
      </w:r>
    </w:p>
    <w:p w14:paraId="4A73F193" w14:textId="0A5DFB97" w:rsidR="00B126C9" w:rsidRPr="00BA4D04" w:rsidRDefault="00B126C9" w:rsidP="000F2110">
      <w:pPr>
        <w:snapToGrid w:val="0"/>
        <w:spacing w:before="0"/>
        <w:jc w:val="both"/>
      </w:pPr>
      <w:r w:rsidRPr="00BA4D04">
        <w:t xml:space="preserve">Based on prior discussions in RAN1/4 there is no clear </w:t>
      </w:r>
      <w:r w:rsidR="00254891">
        <w:t>common understanding among companies</w:t>
      </w:r>
      <w:r w:rsidRPr="00BA4D04">
        <w:t xml:space="preserve"> on the </w:t>
      </w:r>
      <w:r w:rsidR="004D7EE0">
        <w:t>anticipated</w:t>
      </w:r>
      <w:r w:rsidRPr="00BA4D04">
        <w:t xml:space="preserve"> UE behavior in terms of </w:t>
      </w:r>
      <w:r w:rsidR="00304498">
        <w:t xml:space="preserve">SRS IL </w:t>
      </w:r>
      <w:r w:rsidR="008562A2" w:rsidRPr="00BA4D04">
        <w:t xml:space="preserve">compensation </w:t>
      </w:r>
      <w:r w:rsidR="00304498">
        <w:t>during SRS transmissions</w:t>
      </w:r>
      <w:r w:rsidR="00646154">
        <w:t xml:space="preserve"> with the following options mentioned</w:t>
      </w:r>
      <w:r w:rsidR="008562A2" w:rsidRPr="00BA4D04">
        <w:t>:</w:t>
      </w:r>
    </w:p>
    <w:p w14:paraId="5D07841E" w14:textId="0BC1A2C2" w:rsidR="00B126C9" w:rsidRPr="00BA4D04" w:rsidRDefault="00B126C9" w:rsidP="00D038A8">
      <w:pPr>
        <w:pStyle w:val="ListParagraph"/>
        <w:numPr>
          <w:ilvl w:val="0"/>
          <w:numId w:val="15"/>
        </w:numPr>
        <w:contextualSpacing w:val="0"/>
        <w:jc w:val="both"/>
      </w:pPr>
      <w:r w:rsidRPr="00BA4D04">
        <w:t xml:space="preserve">Option 1: UE does not make </w:t>
      </w:r>
      <w:r w:rsidR="00237050">
        <w:t xml:space="preserve">Tx </w:t>
      </w:r>
      <w:r w:rsidRPr="00BA4D04">
        <w:t>power imbalance compensation</w:t>
      </w:r>
      <w:r w:rsidR="00D455DB">
        <w:t>.</w:t>
      </w:r>
      <w:r w:rsidRPr="00BA4D04">
        <w:t xml:space="preserve"> </w:t>
      </w:r>
    </w:p>
    <w:p w14:paraId="04646C70" w14:textId="1F5004C1" w:rsidR="00B126C9" w:rsidRPr="00BA4D04" w:rsidRDefault="00B126C9" w:rsidP="00D038A8">
      <w:pPr>
        <w:pStyle w:val="ListParagraph"/>
        <w:numPr>
          <w:ilvl w:val="0"/>
          <w:numId w:val="15"/>
        </w:numPr>
        <w:contextualSpacing w:val="0"/>
        <w:jc w:val="both"/>
      </w:pPr>
      <w:r w:rsidRPr="00BA4D04">
        <w:t xml:space="preserve">Option 2: UE performs </w:t>
      </w:r>
      <w:r w:rsidR="00237050">
        <w:t xml:space="preserve">Tx </w:t>
      </w:r>
      <w:r w:rsidRPr="00BA4D04">
        <w:t>power imbalance compensation up to its maximum capabilities in non-power limited conditions (e.g., applies power compensation in case there is sufficient power</w:t>
      </w:r>
      <w:r w:rsidR="008562A2" w:rsidRPr="00BA4D04">
        <w:t xml:space="preserve"> to do so</w:t>
      </w:r>
      <w:r w:rsidRPr="00BA4D04">
        <w:t>)</w:t>
      </w:r>
    </w:p>
    <w:p w14:paraId="1BA0A9A1" w14:textId="0A635726" w:rsidR="00B126C9" w:rsidRPr="00BA4D04" w:rsidRDefault="00B126C9" w:rsidP="00D038A8">
      <w:pPr>
        <w:pStyle w:val="ListParagraph"/>
        <w:numPr>
          <w:ilvl w:val="0"/>
          <w:numId w:val="15"/>
        </w:numPr>
        <w:contextualSpacing w:val="0"/>
        <w:jc w:val="both"/>
      </w:pPr>
      <w:r w:rsidRPr="00BA4D04">
        <w:t>Option 3: Keep up to UE implementation and UE can choose whether and when to apply compensation</w:t>
      </w:r>
      <w:r w:rsidR="008562A2" w:rsidRPr="00BA4D04">
        <w:t>.</w:t>
      </w:r>
    </w:p>
    <w:p w14:paraId="0E8A3E6B" w14:textId="17644F6A" w:rsidR="0060444A" w:rsidRPr="002D500B" w:rsidRDefault="0060444A" w:rsidP="00237050">
      <w:pPr>
        <w:jc w:val="both"/>
        <w:rPr>
          <w:bCs/>
          <w:lang w:eastAsia="ko-KR"/>
        </w:rPr>
      </w:pPr>
      <w:r w:rsidRPr="002D500B">
        <w:rPr>
          <w:bCs/>
          <w:lang w:eastAsia="ko-KR"/>
        </w:rPr>
        <w:t xml:space="preserve">Disregards whether SRS IL reporting solution is introduced, we think that </w:t>
      </w:r>
      <w:r w:rsidR="001D456C">
        <w:rPr>
          <w:bCs/>
          <w:lang w:eastAsia="ko-KR"/>
        </w:rPr>
        <w:t xml:space="preserve">the existing and preferred </w:t>
      </w:r>
      <w:r w:rsidRPr="002D500B">
        <w:rPr>
          <w:bCs/>
          <w:lang w:eastAsia="ko-KR"/>
        </w:rPr>
        <w:t xml:space="preserve">UE </w:t>
      </w:r>
      <w:r w:rsidR="001D456C" w:rsidRPr="002D500B">
        <w:rPr>
          <w:bCs/>
          <w:lang w:eastAsia="ko-KR"/>
        </w:rPr>
        <w:t>behaviou</w:t>
      </w:r>
      <w:r w:rsidR="001D456C">
        <w:rPr>
          <w:bCs/>
          <w:lang w:eastAsia="ko-KR"/>
        </w:rPr>
        <w:t>rs</w:t>
      </w:r>
      <w:r w:rsidRPr="002D500B">
        <w:rPr>
          <w:bCs/>
          <w:lang w:eastAsia="ko-KR"/>
        </w:rPr>
        <w:t xml:space="preserve"> need to be clarified</w:t>
      </w:r>
      <w:r w:rsidR="00FD0913" w:rsidRPr="002D500B">
        <w:rPr>
          <w:bCs/>
          <w:lang w:eastAsia="ko-KR"/>
        </w:rPr>
        <w:t>.</w:t>
      </w:r>
      <w:r w:rsidRPr="002D500B">
        <w:rPr>
          <w:bCs/>
          <w:lang w:eastAsia="ko-KR"/>
        </w:rPr>
        <w:t xml:space="preserve"> For instance</w:t>
      </w:r>
      <w:r w:rsidR="00FD0913" w:rsidRPr="002D500B">
        <w:rPr>
          <w:bCs/>
          <w:lang w:eastAsia="ko-KR"/>
        </w:rPr>
        <w:t xml:space="preserve">, </w:t>
      </w:r>
      <w:r w:rsidR="00582BDF" w:rsidRPr="002D500B">
        <w:rPr>
          <w:bCs/>
          <w:lang w:eastAsia="ko-KR"/>
        </w:rPr>
        <w:t>relying on</w:t>
      </w:r>
      <w:r w:rsidR="00C57D62" w:rsidRPr="002D500B">
        <w:rPr>
          <w:bCs/>
          <w:lang w:eastAsia="ko-KR"/>
        </w:rPr>
        <w:t xml:space="preserve"> </w:t>
      </w:r>
      <w:r w:rsidRPr="002D500B">
        <w:rPr>
          <w:bCs/>
          <w:lang w:eastAsia="ko-KR"/>
        </w:rPr>
        <w:t xml:space="preserve">Option 1 </w:t>
      </w:r>
      <w:r w:rsidR="00C57D62" w:rsidRPr="002D500B">
        <w:rPr>
          <w:bCs/>
          <w:lang w:eastAsia="ko-KR"/>
        </w:rPr>
        <w:t xml:space="preserve">in all conditions </w:t>
      </w:r>
      <w:r w:rsidR="0049773C" w:rsidRPr="002D500B">
        <w:rPr>
          <w:bCs/>
          <w:lang w:eastAsia="ko-KR"/>
        </w:rPr>
        <w:t xml:space="preserve">may result in </w:t>
      </w:r>
      <w:r w:rsidR="00926658">
        <w:rPr>
          <w:bCs/>
          <w:lang w:eastAsia="ko-KR"/>
        </w:rPr>
        <w:t xml:space="preserve">a </w:t>
      </w:r>
      <w:r w:rsidR="0049773C" w:rsidRPr="002D500B">
        <w:rPr>
          <w:bCs/>
          <w:lang w:eastAsia="ko-KR"/>
        </w:rPr>
        <w:t xml:space="preserve">substantial SRS SNR degradation and poor SRS </w:t>
      </w:r>
      <w:r w:rsidRPr="002D500B">
        <w:rPr>
          <w:bCs/>
          <w:lang w:eastAsia="ko-KR"/>
        </w:rPr>
        <w:t xml:space="preserve">channel estimation quality at the gNB side, which </w:t>
      </w:r>
      <w:r w:rsidR="001D456C">
        <w:rPr>
          <w:bCs/>
          <w:lang w:eastAsia="ko-KR"/>
        </w:rPr>
        <w:t xml:space="preserve">will have </w:t>
      </w:r>
      <w:r w:rsidR="007856B0">
        <w:rPr>
          <w:bCs/>
          <w:lang w:eastAsia="ko-KR"/>
        </w:rPr>
        <w:t xml:space="preserve">an </w:t>
      </w:r>
      <w:r w:rsidR="001D456C">
        <w:rPr>
          <w:bCs/>
          <w:lang w:eastAsia="ko-KR"/>
        </w:rPr>
        <w:t>adverse impact on the system performance</w:t>
      </w:r>
      <w:r w:rsidRPr="002D500B">
        <w:rPr>
          <w:bCs/>
          <w:lang w:eastAsia="ko-KR"/>
        </w:rPr>
        <w:t>.</w:t>
      </w:r>
      <w:r w:rsidR="0049773C" w:rsidRPr="002D500B">
        <w:rPr>
          <w:bCs/>
          <w:lang w:eastAsia="ko-KR"/>
        </w:rPr>
        <w:t xml:space="preserve"> </w:t>
      </w:r>
      <w:r w:rsidR="002D500B" w:rsidRPr="002D500B">
        <w:rPr>
          <w:bCs/>
          <w:lang w:eastAsia="ko-KR"/>
        </w:rPr>
        <w:t xml:space="preserve">Therefore, such implementations should be avoided. </w:t>
      </w:r>
    </w:p>
    <w:p w14:paraId="2E252358" w14:textId="6994F323" w:rsidR="00820D71" w:rsidRPr="00980CD5" w:rsidRDefault="00820D71" w:rsidP="00820D71">
      <w:pPr>
        <w:tabs>
          <w:tab w:val="left" w:pos="0"/>
        </w:tabs>
        <w:rPr>
          <w:b/>
          <w:bCs/>
          <w:i/>
          <w:iCs/>
        </w:rPr>
      </w:pPr>
      <w:r w:rsidRPr="00980CD5">
        <w:rPr>
          <w:b/>
          <w:bCs/>
          <w:i/>
          <w:iCs/>
        </w:rPr>
        <w:t>Observation #1:</w:t>
      </w:r>
      <w:r w:rsidRPr="00980CD5">
        <w:rPr>
          <w:b/>
          <w:bCs/>
          <w:i/>
          <w:iCs/>
        </w:rPr>
        <w:tab/>
      </w:r>
      <w:r w:rsidR="00D645DD">
        <w:rPr>
          <w:b/>
          <w:bCs/>
          <w:i/>
          <w:iCs/>
        </w:rPr>
        <w:t xml:space="preserve">If not compensated, SRS IL may result in degraded SRS SNR and </w:t>
      </w:r>
      <w:r w:rsidR="00D645DD" w:rsidRPr="00D645DD">
        <w:rPr>
          <w:b/>
          <w:bCs/>
          <w:i/>
          <w:iCs/>
        </w:rPr>
        <w:t xml:space="preserve">poor SRS channel estimation quality at the gNB side, which will have an adverse impact on the </w:t>
      </w:r>
      <w:r w:rsidR="00D645DD">
        <w:rPr>
          <w:b/>
          <w:bCs/>
          <w:i/>
          <w:iCs/>
        </w:rPr>
        <w:t xml:space="preserve">overall </w:t>
      </w:r>
      <w:r w:rsidR="00D645DD" w:rsidRPr="00D645DD">
        <w:rPr>
          <w:b/>
          <w:bCs/>
          <w:i/>
          <w:iCs/>
        </w:rPr>
        <w:t>system performance</w:t>
      </w:r>
      <w:r w:rsidR="00175B3E">
        <w:rPr>
          <w:b/>
          <w:bCs/>
          <w:i/>
          <w:iCs/>
        </w:rPr>
        <w:t>.</w:t>
      </w:r>
    </w:p>
    <w:p w14:paraId="0AF5A26E" w14:textId="152071AB" w:rsidR="00A43A72" w:rsidRDefault="007856B0" w:rsidP="00CB37F9">
      <w:pPr>
        <w:snapToGrid w:val="0"/>
        <w:spacing w:before="0"/>
        <w:jc w:val="both"/>
      </w:pPr>
      <w:r>
        <w:rPr>
          <w:lang w:val="en-US" w:eastAsia="zh-CN"/>
        </w:rPr>
        <w:t>T</w:t>
      </w:r>
      <w:r w:rsidR="0081438A">
        <w:rPr>
          <w:lang w:val="en-US" w:eastAsia="zh-CN"/>
        </w:rPr>
        <w:t xml:space="preserve">he </w:t>
      </w:r>
      <w:r w:rsidR="006B1801">
        <w:rPr>
          <w:lang w:val="en-US" w:eastAsia="zh-CN"/>
        </w:rPr>
        <w:t xml:space="preserve">UE </w:t>
      </w:r>
      <w:r w:rsidR="0081438A">
        <w:rPr>
          <w:lang w:val="en-US" w:eastAsia="zh-CN"/>
        </w:rPr>
        <w:t xml:space="preserve">behavior </w:t>
      </w:r>
      <w:r w:rsidR="002D500B">
        <w:rPr>
          <w:lang w:val="en-US" w:eastAsia="zh-CN"/>
        </w:rPr>
        <w:t xml:space="preserve">on SRS IL compensation </w:t>
      </w:r>
      <w:r w:rsidR="006B1801">
        <w:rPr>
          <w:lang w:val="en-US" w:eastAsia="zh-CN"/>
        </w:rPr>
        <w:t xml:space="preserve">can </w:t>
      </w:r>
      <w:r w:rsidR="0081438A">
        <w:rPr>
          <w:lang w:val="en-US" w:eastAsia="zh-CN"/>
        </w:rPr>
        <w:t>be understood based on current specification</w:t>
      </w:r>
      <w:r w:rsidR="006B1801">
        <w:rPr>
          <w:lang w:val="en-US" w:eastAsia="zh-CN"/>
        </w:rPr>
        <w:t>s</w:t>
      </w:r>
      <w:r w:rsidR="0081438A">
        <w:rPr>
          <w:lang w:val="en-US" w:eastAsia="zh-CN"/>
        </w:rPr>
        <w:t xml:space="preserve"> of the SRS power control mechanism in TS 38.213</w:t>
      </w:r>
      <w:r>
        <w:rPr>
          <w:lang w:val="en-US" w:eastAsia="zh-CN"/>
        </w:rPr>
        <w:t xml:space="preserve"> (as explained in [4]</w:t>
      </w:r>
      <w:proofErr w:type="gramStart"/>
      <w:r>
        <w:rPr>
          <w:lang w:val="en-US" w:eastAsia="zh-CN"/>
        </w:rPr>
        <w:t>),</w:t>
      </w:r>
      <w:r w:rsidR="0081438A">
        <w:rPr>
          <w:lang w:val="en-US" w:eastAsia="zh-CN"/>
        </w:rPr>
        <w:t xml:space="preserve"> and</w:t>
      </w:r>
      <w:proofErr w:type="gramEnd"/>
      <w:r w:rsidR="0081438A">
        <w:rPr>
          <w:lang w:val="en-US" w:eastAsia="zh-CN"/>
        </w:rPr>
        <w:t xml:space="preserve"> </w:t>
      </w:r>
      <w:r>
        <w:rPr>
          <w:lang w:val="en-US" w:eastAsia="zh-CN"/>
        </w:rPr>
        <w:t xml:space="preserve">based on </w:t>
      </w:r>
      <w:r w:rsidR="0081438A">
        <w:rPr>
          <w:lang w:val="en-US" w:eastAsia="zh-CN"/>
        </w:rPr>
        <w:t>configured maximum output Tx power in TS 38.101-1</w:t>
      </w:r>
      <w:r w:rsidR="00F6533B">
        <w:t>.</w:t>
      </w:r>
      <w:r w:rsidR="00650D27">
        <w:t xml:space="preserve"> </w:t>
      </w:r>
    </w:p>
    <w:p w14:paraId="1648535E" w14:textId="63BC4DE9" w:rsidR="00F6533B" w:rsidRPr="00F6533B" w:rsidRDefault="00F6533B" w:rsidP="00D038A8">
      <w:pPr>
        <w:pStyle w:val="ListParagraph"/>
        <w:numPr>
          <w:ilvl w:val="0"/>
          <w:numId w:val="15"/>
        </w:numPr>
        <w:contextualSpacing w:val="0"/>
        <w:jc w:val="both"/>
      </w:pPr>
      <w:r w:rsidRPr="00F6533B">
        <w:lastRenderedPageBreak/>
        <w:t xml:space="preserve">The SRS transmission power in TS 38.213 is defined in a way that unless the </w:t>
      </w:r>
      <w:r w:rsidR="00293A45">
        <w:t xml:space="preserve">SRS </w:t>
      </w:r>
      <w:r w:rsidRPr="00F6533B">
        <w:t xml:space="preserve">transmission power </w:t>
      </w:r>
      <w:r w:rsidR="00293A45">
        <w:t>exceed</w:t>
      </w:r>
      <w:r w:rsidR="00433D1D">
        <w:t>s</w:t>
      </w:r>
      <w:r w:rsidR="00293A45">
        <w:t xml:space="preserve"> the </w:t>
      </w:r>
      <w:r w:rsidR="00433D1D" w:rsidRPr="00A1115A">
        <w:rPr>
          <w:lang w:eastAsia="zh-CN"/>
        </w:rPr>
        <w:t xml:space="preserve">configured maximum output power </w:t>
      </w:r>
      <w:proofErr w:type="spellStart"/>
      <w:proofErr w:type="gramStart"/>
      <w:r w:rsidRPr="00F6533B">
        <w:rPr>
          <w:lang w:eastAsia="zh-CN"/>
        </w:rPr>
        <w:t>P</w:t>
      </w:r>
      <w:r w:rsidRPr="00D84E74">
        <w:rPr>
          <w:vertAlign w:val="subscript"/>
          <w:lang w:eastAsia="zh-CN"/>
        </w:rPr>
        <w:t>CMAX,f</w:t>
      </w:r>
      <w:proofErr w:type="gramEnd"/>
      <w:r w:rsidRPr="00D84E74">
        <w:rPr>
          <w:vertAlign w:val="subscript"/>
          <w:lang w:eastAsia="zh-CN"/>
        </w:rPr>
        <w:t>,c</w:t>
      </w:r>
      <w:proofErr w:type="spellEnd"/>
      <w:r w:rsidRPr="00F6533B">
        <w:rPr>
          <w:lang w:eastAsia="zh-CN"/>
        </w:rPr>
        <w:t xml:space="preserve"> </w:t>
      </w:r>
      <w:r w:rsidR="006B1801" w:rsidRPr="00F6533B">
        <w:t xml:space="preserve">limit </w:t>
      </w:r>
      <w:r w:rsidRPr="00F6533B">
        <w:rPr>
          <w:lang w:eastAsia="zh-CN"/>
        </w:rPr>
        <w:t>(which is defined in TS 38.101-1)</w:t>
      </w:r>
      <w:r w:rsidR="006B1801">
        <w:rPr>
          <w:lang w:eastAsia="zh-CN"/>
        </w:rPr>
        <w:t>,</w:t>
      </w:r>
      <w:r w:rsidRPr="00F6533B">
        <w:rPr>
          <w:lang w:eastAsia="zh-CN"/>
        </w:rPr>
        <w:t xml:space="preserve"> the actual </w:t>
      </w:r>
      <w:r w:rsidR="006B1801">
        <w:rPr>
          <w:lang w:eastAsia="zh-CN"/>
        </w:rPr>
        <w:t xml:space="preserve">SRS </w:t>
      </w:r>
      <w:r w:rsidRPr="00F6533B">
        <w:rPr>
          <w:lang w:eastAsia="zh-CN"/>
        </w:rPr>
        <w:t xml:space="preserve">transmission power depends on the L1 power control parameters only </w:t>
      </w:r>
      <w:r w:rsidR="00433D1D">
        <w:rPr>
          <w:lang w:eastAsia="zh-CN"/>
        </w:rPr>
        <w:t>(</w:t>
      </w:r>
      <w:r w:rsidRPr="00F6533B">
        <w:rPr>
          <w:lang w:eastAsia="zh-CN"/>
        </w:rPr>
        <w:t xml:space="preserve">including </w:t>
      </w:r>
      <w:r w:rsidRPr="00D84E74">
        <w:rPr>
          <w:rFonts w:eastAsia="MS Mincho"/>
          <w:i/>
          <w:lang w:val="en-US"/>
        </w:rPr>
        <w:t>p0</w:t>
      </w:r>
      <w:r w:rsidRPr="00D84E74">
        <w:rPr>
          <w:rFonts w:eastAsia="MS Mincho"/>
          <w:lang w:val="en-US"/>
        </w:rPr>
        <w:t xml:space="preserve"> </w:t>
      </w:r>
      <w:r w:rsidRPr="00D84E74">
        <w:rPr>
          <w:lang w:val="en-US"/>
        </w:rPr>
        <w:t xml:space="preserve">for active UL BW, SRS </w:t>
      </w:r>
      <w:r w:rsidRPr="00F6533B">
        <w:t>bandwidth, pathloss and others</w:t>
      </w:r>
      <w:r w:rsidR="00433D1D">
        <w:t>)</w:t>
      </w:r>
      <w:r w:rsidRPr="00F6533B">
        <w:t xml:space="preserve">. </w:t>
      </w:r>
      <w:r w:rsidR="00433D1D">
        <w:t>It can be observed that t</w:t>
      </w:r>
      <w:r w:rsidRPr="00F6533B">
        <w:t xml:space="preserve">he SRS insertion loss is </w:t>
      </w:r>
      <w:r w:rsidR="0090135D">
        <w:t>no taken into consideration</w:t>
      </w:r>
      <w:r w:rsidRPr="00F6533B">
        <w:t>, and UE is supposed to compensate any</w:t>
      </w:r>
      <w:r w:rsidR="007856B0">
        <w:t xml:space="preserve"> SRS</w:t>
      </w:r>
      <w:r w:rsidRPr="00F6533B">
        <w:t xml:space="preserve"> insertion loss </w:t>
      </w:r>
      <w:r w:rsidR="00CC0AE0">
        <w:t xml:space="preserve">as long as the total power is below </w:t>
      </w:r>
      <w:proofErr w:type="spellStart"/>
      <w:proofErr w:type="gramStart"/>
      <w:r w:rsidR="00CC0AE0" w:rsidRPr="00F6533B">
        <w:rPr>
          <w:lang w:eastAsia="zh-CN"/>
        </w:rPr>
        <w:t>P</w:t>
      </w:r>
      <w:r w:rsidR="00CC0AE0" w:rsidRPr="00D84E74">
        <w:rPr>
          <w:vertAlign w:val="subscript"/>
          <w:lang w:eastAsia="zh-CN"/>
        </w:rPr>
        <w:t>CMAX,f</w:t>
      </w:r>
      <w:proofErr w:type="gramEnd"/>
      <w:r w:rsidR="00CC0AE0" w:rsidRPr="00D84E74">
        <w:rPr>
          <w:vertAlign w:val="subscript"/>
          <w:lang w:eastAsia="zh-CN"/>
        </w:rPr>
        <w:t>,c</w:t>
      </w:r>
      <w:proofErr w:type="spellEnd"/>
      <w:r w:rsidRPr="00F6533B">
        <w:t xml:space="preserve">. </w:t>
      </w:r>
    </w:p>
    <w:tbl>
      <w:tblPr>
        <w:tblStyle w:val="TableGrid"/>
        <w:tblW w:w="0" w:type="auto"/>
        <w:tblInd w:w="355" w:type="dxa"/>
        <w:tblLook w:val="04A0" w:firstRow="1" w:lastRow="0" w:firstColumn="1" w:lastColumn="0" w:noHBand="0" w:noVBand="1"/>
      </w:tblPr>
      <w:tblGrid>
        <w:gridCol w:w="9274"/>
      </w:tblGrid>
      <w:tr w:rsidR="00B66676" w14:paraId="2A6A32A6" w14:textId="77777777" w:rsidTr="00A67C68">
        <w:tc>
          <w:tcPr>
            <w:tcW w:w="9274" w:type="dxa"/>
          </w:tcPr>
          <w:p w14:paraId="0749846E" w14:textId="74796162" w:rsidR="00B66676" w:rsidRDefault="00B66676" w:rsidP="00B918A1">
            <w:pPr>
              <w:pStyle w:val="EQ"/>
              <w:jc w:val="center"/>
              <w:rPr>
                <w:lang w:eastAsia="zh-CN"/>
              </w:rPr>
            </w:pPr>
            <w:r w:rsidRPr="00ED08D2">
              <w:rPr>
                <w:position w:val="-32"/>
              </w:rPr>
              <w:drawing>
                <wp:inline distT="0" distB="0" distL="0" distR="0" wp14:anchorId="54D38D6C" wp14:editId="52E55D0C">
                  <wp:extent cx="5295900" cy="459740"/>
                  <wp:effectExtent l="0" t="0" r="0" b="0"/>
                  <wp:docPr id="127675524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295900" cy="459740"/>
                          </a:xfrm>
                          <a:prstGeom prst="rect">
                            <a:avLst/>
                          </a:prstGeom>
                          <a:noFill/>
                          <a:ln>
                            <a:noFill/>
                          </a:ln>
                        </pic:spPr>
                      </pic:pic>
                    </a:graphicData>
                  </a:graphic>
                </wp:inline>
              </w:drawing>
            </w:r>
          </w:p>
        </w:tc>
      </w:tr>
    </w:tbl>
    <w:p w14:paraId="4725D71B" w14:textId="77777777" w:rsidR="00B66676" w:rsidRDefault="00B66676" w:rsidP="00B66676">
      <w:pPr>
        <w:snapToGrid w:val="0"/>
        <w:spacing w:before="0"/>
        <w:jc w:val="both"/>
      </w:pPr>
    </w:p>
    <w:p w14:paraId="15E81C42" w14:textId="5D0783FA" w:rsidR="00F6533B" w:rsidRDefault="00F6533B" w:rsidP="00D038A8">
      <w:pPr>
        <w:pStyle w:val="ListParagraph"/>
        <w:numPr>
          <w:ilvl w:val="0"/>
          <w:numId w:val="15"/>
        </w:numPr>
        <w:contextualSpacing w:val="0"/>
        <w:jc w:val="both"/>
      </w:pPr>
      <w:r w:rsidRPr="00F6533B">
        <w:t>The</w:t>
      </w:r>
      <w:r w:rsidR="00433D1D" w:rsidRPr="00433D1D">
        <w:rPr>
          <w:lang w:eastAsia="zh-CN"/>
        </w:rPr>
        <w:t xml:space="preserve"> </w:t>
      </w:r>
      <w:r w:rsidR="00433D1D" w:rsidRPr="00A1115A">
        <w:rPr>
          <w:lang w:eastAsia="zh-CN"/>
        </w:rPr>
        <w:t>configured maximum output power</w:t>
      </w:r>
      <w:r w:rsidR="00433D1D">
        <w:rPr>
          <w:lang w:eastAsia="zh-CN"/>
        </w:rPr>
        <w:t xml:space="preserve"> parameter</w:t>
      </w:r>
      <w:r w:rsidRPr="00F6533B">
        <w:t xml:space="preserve"> </w:t>
      </w:r>
      <w:proofErr w:type="spellStart"/>
      <w:proofErr w:type="gramStart"/>
      <w:r w:rsidRPr="00F6533B">
        <w:rPr>
          <w:lang w:eastAsia="zh-CN"/>
        </w:rPr>
        <w:t>P</w:t>
      </w:r>
      <w:r w:rsidRPr="0090135D">
        <w:rPr>
          <w:vertAlign w:val="subscript"/>
          <w:lang w:eastAsia="zh-CN"/>
        </w:rPr>
        <w:t>CMAX,f</w:t>
      </w:r>
      <w:proofErr w:type="gramEnd"/>
      <w:r w:rsidRPr="0090135D">
        <w:rPr>
          <w:vertAlign w:val="subscript"/>
          <w:lang w:eastAsia="zh-CN"/>
        </w:rPr>
        <w:t>,c</w:t>
      </w:r>
      <w:proofErr w:type="spellEnd"/>
      <w:r w:rsidRPr="0090135D">
        <w:rPr>
          <w:vertAlign w:val="subscript"/>
          <w:lang w:eastAsia="zh-CN"/>
        </w:rPr>
        <w:t xml:space="preserve"> </w:t>
      </w:r>
      <w:r w:rsidRPr="00F6533B">
        <w:t>is defined in TS 38.101-1</w:t>
      </w:r>
      <w:r w:rsidR="007856B0">
        <w:t>:</w:t>
      </w:r>
      <w:r w:rsidRPr="00F6533B">
        <w:t xml:space="preserve"> </w:t>
      </w:r>
    </w:p>
    <w:tbl>
      <w:tblPr>
        <w:tblStyle w:val="TableGrid"/>
        <w:tblW w:w="0" w:type="auto"/>
        <w:tblInd w:w="445" w:type="dxa"/>
        <w:tblLook w:val="04A0" w:firstRow="1" w:lastRow="0" w:firstColumn="1" w:lastColumn="0" w:noHBand="0" w:noVBand="1"/>
      </w:tblPr>
      <w:tblGrid>
        <w:gridCol w:w="9184"/>
      </w:tblGrid>
      <w:tr w:rsidR="00BA4D04" w14:paraId="4287D65D" w14:textId="77777777" w:rsidTr="00A67C68">
        <w:tc>
          <w:tcPr>
            <w:tcW w:w="9184" w:type="dxa"/>
          </w:tcPr>
          <w:p w14:paraId="1FD8FA17" w14:textId="3C408EC1" w:rsidR="00BA4D04" w:rsidRPr="0090135D" w:rsidRDefault="00BA4D04" w:rsidP="00BA4D04">
            <w:pPr>
              <w:pStyle w:val="EQ"/>
              <w:jc w:val="center"/>
              <w:rPr>
                <w:lang w:eastAsia="zh-CN"/>
              </w:rPr>
            </w:pPr>
            <w:r w:rsidRPr="0090135D">
              <w:rPr>
                <w:lang w:eastAsia="zh-CN"/>
              </w:rPr>
              <w:t>P</w:t>
            </w:r>
            <w:r w:rsidRPr="0090135D">
              <w:rPr>
                <w:vertAlign w:val="subscript"/>
                <w:lang w:eastAsia="zh-CN"/>
              </w:rPr>
              <w:t>CMAX_L,f,c</w:t>
            </w:r>
            <w:r w:rsidRPr="0090135D">
              <w:rPr>
                <w:lang w:eastAsia="zh-CN"/>
              </w:rPr>
              <w:t xml:space="preserve"> ≤  P</w:t>
            </w:r>
            <w:r w:rsidRPr="0090135D">
              <w:rPr>
                <w:vertAlign w:val="subscript"/>
                <w:lang w:eastAsia="zh-CN"/>
              </w:rPr>
              <w:t>CMAX,f,c</w:t>
            </w:r>
            <w:r w:rsidRPr="0090135D">
              <w:rPr>
                <w:lang w:eastAsia="zh-CN"/>
              </w:rPr>
              <w:t xml:space="preserve">  ≤  P</w:t>
            </w:r>
            <w:r w:rsidRPr="0090135D">
              <w:rPr>
                <w:vertAlign w:val="subscript"/>
                <w:lang w:eastAsia="zh-CN"/>
              </w:rPr>
              <w:t>CMAX_H,f,c</w:t>
            </w:r>
            <w:r w:rsidRPr="0090135D">
              <w:rPr>
                <w:lang w:eastAsia="zh-CN"/>
              </w:rPr>
              <w:t xml:space="preserve"> </w:t>
            </w:r>
          </w:p>
          <w:p w14:paraId="61FEFD39" w14:textId="77777777" w:rsidR="00BA4D04" w:rsidRPr="0090135D" w:rsidRDefault="00BA4D04" w:rsidP="00BA4D04">
            <w:pPr>
              <w:pStyle w:val="EQ"/>
              <w:jc w:val="center"/>
              <w:rPr>
                <w:lang w:eastAsia="zh-CN"/>
              </w:rPr>
            </w:pPr>
            <w:r w:rsidRPr="0090135D">
              <w:rPr>
                <w:lang w:eastAsia="zh-CN"/>
              </w:rPr>
              <w:tab/>
              <w:t>P</w:t>
            </w:r>
            <w:r w:rsidRPr="0090135D">
              <w:rPr>
                <w:vertAlign w:val="subscript"/>
                <w:lang w:eastAsia="zh-CN"/>
              </w:rPr>
              <w:t>CMAX_L,f,c</w:t>
            </w:r>
            <w:r w:rsidRPr="0090135D">
              <w:rPr>
                <w:lang w:eastAsia="zh-CN"/>
              </w:rPr>
              <w:t xml:space="preserve"> = MIN {P</w:t>
            </w:r>
            <w:r w:rsidRPr="0090135D">
              <w:rPr>
                <w:vertAlign w:val="subscript"/>
                <w:lang w:eastAsia="zh-CN"/>
              </w:rPr>
              <w:t>EMAX,c</w:t>
            </w:r>
            <w:r w:rsidRPr="0090135D">
              <w:rPr>
                <w:lang w:eastAsia="zh-CN"/>
              </w:rPr>
              <w:t>– ∆T</w:t>
            </w:r>
            <w:r w:rsidRPr="0090135D">
              <w:rPr>
                <w:vertAlign w:val="subscript"/>
                <w:lang w:eastAsia="zh-CN"/>
              </w:rPr>
              <w:t>C,c</w:t>
            </w:r>
            <w:r w:rsidRPr="0090135D">
              <w:rPr>
                <w:lang w:eastAsia="zh-CN"/>
              </w:rPr>
              <w:t>,  (P</w:t>
            </w:r>
            <w:r w:rsidRPr="0090135D">
              <w:rPr>
                <w:vertAlign w:val="subscript"/>
                <w:lang w:eastAsia="zh-CN"/>
              </w:rPr>
              <w:t>PowerClass</w:t>
            </w:r>
            <w:r w:rsidRPr="0090135D">
              <w:rPr>
                <w:lang w:eastAsia="zh-CN"/>
              </w:rPr>
              <w:t xml:space="preserve"> – ΔP</w:t>
            </w:r>
            <w:r w:rsidRPr="0090135D">
              <w:rPr>
                <w:vertAlign w:val="subscript"/>
                <w:lang w:eastAsia="zh-CN"/>
              </w:rPr>
              <w:t>PowerClass</w:t>
            </w:r>
            <w:r w:rsidRPr="0090135D">
              <w:rPr>
                <w:lang w:eastAsia="zh-CN"/>
              </w:rPr>
              <w:t>) – MAX(MAX(MPR</w:t>
            </w:r>
            <w:r w:rsidRPr="0090135D">
              <w:rPr>
                <w:vertAlign w:val="subscript"/>
                <w:lang w:eastAsia="zh-CN"/>
              </w:rPr>
              <w:t>c</w:t>
            </w:r>
            <w:r w:rsidRPr="0090135D">
              <w:rPr>
                <w:lang w:eastAsia="zh-CN"/>
              </w:rPr>
              <w:t>+∆MPR</w:t>
            </w:r>
            <w:r w:rsidRPr="0090135D">
              <w:rPr>
                <w:vertAlign w:val="subscript"/>
                <w:lang w:eastAsia="zh-CN"/>
              </w:rPr>
              <w:t>c</w:t>
            </w:r>
            <w:r w:rsidRPr="0090135D">
              <w:rPr>
                <w:lang w:eastAsia="zh-CN"/>
              </w:rPr>
              <w:t>, A-MPR</w:t>
            </w:r>
            <w:r w:rsidRPr="0090135D">
              <w:rPr>
                <w:vertAlign w:val="subscript"/>
                <w:lang w:eastAsia="zh-CN"/>
              </w:rPr>
              <w:t>c</w:t>
            </w:r>
            <w:r w:rsidRPr="0090135D">
              <w:rPr>
                <w:lang w:eastAsia="zh-CN"/>
              </w:rPr>
              <w:t>)+ ΔT</w:t>
            </w:r>
            <w:r w:rsidRPr="0090135D">
              <w:rPr>
                <w:vertAlign w:val="subscript"/>
                <w:lang w:eastAsia="zh-CN"/>
              </w:rPr>
              <w:t>IB,c</w:t>
            </w:r>
            <w:r w:rsidRPr="0090135D">
              <w:rPr>
                <w:lang w:eastAsia="zh-CN"/>
              </w:rPr>
              <w:t xml:space="preserve"> + ∆T</w:t>
            </w:r>
            <w:r w:rsidRPr="0090135D">
              <w:rPr>
                <w:vertAlign w:val="subscript"/>
                <w:lang w:eastAsia="zh-CN"/>
              </w:rPr>
              <w:t xml:space="preserve">C,c </w:t>
            </w:r>
            <w:r w:rsidRPr="0090135D">
              <w:rPr>
                <w:lang w:eastAsia="zh-CN"/>
              </w:rPr>
              <w:t>+</w:t>
            </w:r>
            <w:r w:rsidRPr="0090135D">
              <w:rPr>
                <w:vertAlign w:val="subscript"/>
                <w:lang w:eastAsia="zh-CN"/>
              </w:rPr>
              <w:t xml:space="preserve"> </w:t>
            </w:r>
            <w:r w:rsidRPr="0090135D">
              <w:t>∆T</w:t>
            </w:r>
            <w:r w:rsidRPr="0090135D">
              <w:rPr>
                <w:vertAlign w:val="subscript"/>
                <w:lang w:eastAsia="zh-CN"/>
              </w:rPr>
              <w:t>RxSRS</w:t>
            </w:r>
            <w:r w:rsidRPr="0090135D">
              <w:rPr>
                <w:lang w:eastAsia="zh-CN"/>
              </w:rPr>
              <w:t>, P-MPR</w:t>
            </w:r>
            <w:r w:rsidRPr="0090135D">
              <w:rPr>
                <w:vertAlign w:val="subscript"/>
                <w:lang w:eastAsia="zh-CN"/>
              </w:rPr>
              <w:t>c</w:t>
            </w:r>
            <w:r w:rsidRPr="0090135D">
              <w:rPr>
                <w:lang w:eastAsia="zh-CN"/>
              </w:rPr>
              <w:t>) }</w:t>
            </w:r>
          </w:p>
          <w:p w14:paraId="4FB3DF3C" w14:textId="6BAADDB7" w:rsidR="00BA4D04" w:rsidRDefault="00BA4D04" w:rsidP="00BA4D04">
            <w:pPr>
              <w:pStyle w:val="EQ"/>
              <w:jc w:val="center"/>
              <w:rPr>
                <w:lang w:eastAsia="zh-CN"/>
              </w:rPr>
            </w:pPr>
            <w:r w:rsidRPr="0090135D">
              <w:rPr>
                <w:lang w:eastAsia="zh-CN"/>
              </w:rPr>
              <w:t>P</w:t>
            </w:r>
            <w:r w:rsidRPr="0090135D">
              <w:rPr>
                <w:vertAlign w:val="subscript"/>
                <w:lang w:eastAsia="zh-CN"/>
              </w:rPr>
              <w:t>CMAX_H,f,c</w:t>
            </w:r>
            <w:r w:rsidRPr="0090135D">
              <w:rPr>
                <w:lang w:eastAsia="zh-CN"/>
              </w:rPr>
              <w:t xml:space="preserve"> = MIN {P</w:t>
            </w:r>
            <w:r w:rsidRPr="0090135D">
              <w:rPr>
                <w:vertAlign w:val="subscript"/>
                <w:lang w:eastAsia="zh-CN"/>
              </w:rPr>
              <w:t>EMAX,c</w:t>
            </w:r>
            <w:r w:rsidRPr="0090135D">
              <w:rPr>
                <w:lang w:eastAsia="zh-CN"/>
              </w:rPr>
              <w:t>,  P</w:t>
            </w:r>
            <w:r w:rsidRPr="0090135D">
              <w:rPr>
                <w:vertAlign w:val="subscript"/>
                <w:lang w:eastAsia="zh-CN"/>
              </w:rPr>
              <w:t>PowerClass</w:t>
            </w:r>
            <w:r w:rsidRPr="0090135D">
              <w:rPr>
                <w:lang w:eastAsia="zh-CN"/>
              </w:rPr>
              <w:t xml:space="preserve"> – ΔP</w:t>
            </w:r>
            <w:r w:rsidRPr="0090135D">
              <w:rPr>
                <w:vertAlign w:val="subscript"/>
                <w:lang w:eastAsia="zh-CN"/>
              </w:rPr>
              <w:t>PowerClass</w:t>
            </w:r>
            <w:r w:rsidRPr="0090135D">
              <w:rPr>
                <w:lang w:eastAsia="zh-CN"/>
              </w:rPr>
              <w:t xml:space="preserve"> }</w:t>
            </w:r>
          </w:p>
        </w:tc>
      </w:tr>
    </w:tbl>
    <w:p w14:paraId="1C68F1C7" w14:textId="77777777" w:rsidR="00F6533B" w:rsidRDefault="00F6533B" w:rsidP="00BA4D04">
      <w:pPr>
        <w:snapToGrid w:val="0"/>
        <w:spacing w:before="0"/>
        <w:jc w:val="both"/>
      </w:pPr>
    </w:p>
    <w:p w14:paraId="400556C9" w14:textId="09B15F63" w:rsidR="0074670A" w:rsidRPr="00F6533B" w:rsidRDefault="004065C1" w:rsidP="00A67C68">
      <w:pPr>
        <w:snapToGrid w:val="0"/>
        <w:spacing w:before="0"/>
        <w:ind w:left="360"/>
        <w:jc w:val="both"/>
      </w:pPr>
      <w:r w:rsidRPr="00F6533B">
        <w:t>The effect of SRS insertion loss is accounted</w:t>
      </w:r>
      <w:r w:rsidR="007856B0">
        <w:t xml:space="preserve"> in</w:t>
      </w:r>
      <w:r w:rsidR="007856B0" w:rsidRPr="007856B0">
        <w:rPr>
          <w:lang w:eastAsia="zh-CN"/>
        </w:rPr>
        <w:t xml:space="preserve"> </w:t>
      </w:r>
      <w:r w:rsidR="007856B0" w:rsidRPr="0090135D">
        <w:rPr>
          <w:lang w:eastAsia="zh-CN"/>
        </w:rPr>
        <w:t>P</w:t>
      </w:r>
      <w:r w:rsidR="007856B0" w:rsidRPr="0090135D">
        <w:rPr>
          <w:vertAlign w:val="subscript"/>
          <w:lang w:eastAsia="zh-CN"/>
        </w:rPr>
        <w:t>CMAX</w:t>
      </w:r>
      <w:r w:rsidRPr="00F6533B">
        <w:t xml:space="preserve"> </w:t>
      </w:r>
      <w:r w:rsidR="007856B0">
        <w:t>via</w:t>
      </w:r>
      <w:r w:rsidRPr="00F6533B">
        <w:t xml:space="preserve"> </w:t>
      </w:r>
      <w:r w:rsidR="00F6533B">
        <w:t>the</w:t>
      </w:r>
      <w:r w:rsidR="002C7B7A">
        <w:t xml:space="preserve"> </w:t>
      </w:r>
      <w:r w:rsidRPr="00F6533B">
        <w:t>parameter ∆</w:t>
      </w:r>
      <w:proofErr w:type="spellStart"/>
      <w:r w:rsidRPr="00F6533B">
        <w:t>T</w:t>
      </w:r>
      <w:r w:rsidRPr="00F6533B">
        <w:rPr>
          <w:vertAlign w:val="subscript"/>
          <w:lang w:eastAsia="zh-CN"/>
        </w:rPr>
        <w:t>RxSRS</w:t>
      </w:r>
      <w:proofErr w:type="spellEnd"/>
      <w:r w:rsidR="003717E3" w:rsidRPr="00F6533B">
        <w:rPr>
          <w:vertAlign w:val="subscript"/>
          <w:lang w:eastAsia="zh-CN"/>
        </w:rPr>
        <w:t xml:space="preserve">, </w:t>
      </w:r>
      <w:r w:rsidR="003717E3" w:rsidRPr="00F6533B">
        <w:rPr>
          <w:lang w:eastAsia="zh-CN"/>
        </w:rPr>
        <w:t>which reflects</w:t>
      </w:r>
      <w:r w:rsidR="00941248" w:rsidRPr="00F6533B">
        <w:rPr>
          <w:lang w:eastAsia="zh-CN"/>
        </w:rPr>
        <w:t xml:space="preserve"> the </w:t>
      </w:r>
      <w:r w:rsidR="00F6533B" w:rsidRPr="00F6533B">
        <w:rPr>
          <w:lang w:eastAsia="zh-CN"/>
        </w:rPr>
        <w:t>worst-case</w:t>
      </w:r>
      <w:r w:rsidR="00941248" w:rsidRPr="00F6533B">
        <w:t xml:space="preserve"> implementation</w:t>
      </w:r>
      <w:r w:rsidR="007856B0">
        <w:t xml:space="preserve"> in terms of SRS IL</w:t>
      </w:r>
      <w:r w:rsidR="00941248" w:rsidRPr="00F6533B">
        <w:t xml:space="preserve"> (</w:t>
      </w:r>
      <w:r w:rsidR="00F6533B" w:rsidRPr="00F6533B">
        <w:t>i.e.,</w:t>
      </w:r>
      <w:r w:rsidR="00941248" w:rsidRPr="00F6533B">
        <w:t xml:space="preserve"> upper bound)</w:t>
      </w:r>
      <w:r w:rsidRPr="00F6533B">
        <w:t xml:space="preserve">. </w:t>
      </w:r>
      <w:r w:rsidR="00941248" w:rsidRPr="00F6533B">
        <w:t>Let’s consider a</w:t>
      </w:r>
      <w:r w:rsidR="007856B0">
        <w:t>n</w:t>
      </w:r>
      <w:r w:rsidR="00941248" w:rsidRPr="00F6533B">
        <w:t xml:space="preserve"> example of PC3 transmission with </w:t>
      </w:r>
      <w:proofErr w:type="spellStart"/>
      <w:proofErr w:type="gramStart"/>
      <w:r w:rsidR="00F6533B" w:rsidRPr="00F6533B">
        <w:rPr>
          <w:lang w:eastAsia="zh-CN"/>
        </w:rPr>
        <w:t>P</w:t>
      </w:r>
      <w:r w:rsidR="00F6533B" w:rsidRPr="00F6533B">
        <w:rPr>
          <w:vertAlign w:val="subscript"/>
          <w:lang w:eastAsia="zh-CN"/>
        </w:rPr>
        <w:t>EMAX,c</w:t>
      </w:r>
      <w:proofErr w:type="spellEnd"/>
      <w:proofErr w:type="gramEnd"/>
      <w:r w:rsidR="00F6533B" w:rsidRPr="00F6533B">
        <w:rPr>
          <w:vertAlign w:val="subscript"/>
          <w:lang w:eastAsia="zh-CN"/>
        </w:rPr>
        <w:t xml:space="preserve"> </w:t>
      </w:r>
      <w:r w:rsidR="00F6533B" w:rsidRPr="00F6533B">
        <w:rPr>
          <w:lang w:eastAsia="zh-CN"/>
        </w:rPr>
        <w:t xml:space="preserve">same as configured </w:t>
      </w:r>
      <w:proofErr w:type="spellStart"/>
      <w:r w:rsidR="00F6533B" w:rsidRPr="00F6533B">
        <w:rPr>
          <w:lang w:eastAsia="zh-CN"/>
        </w:rPr>
        <w:t>P</w:t>
      </w:r>
      <w:r w:rsidR="00650D27" w:rsidRPr="00650D27">
        <w:rPr>
          <w:vertAlign w:val="subscript"/>
          <w:lang w:eastAsia="zh-CN"/>
        </w:rPr>
        <w:t>PowerClass</w:t>
      </w:r>
      <w:proofErr w:type="spellEnd"/>
      <w:r w:rsidR="00F6533B" w:rsidRPr="00F6533B">
        <w:rPr>
          <w:lang w:eastAsia="zh-CN"/>
        </w:rPr>
        <w:t xml:space="preserve">, </w:t>
      </w:r>
      <w:r w:rsidR="00F6533B" w:rsidRPr="00F6533B">
        <w:t xml:space="preserve">no MPR and all other parameters are equal to 0 </w:t>
      </w:r>
      <w:proofErr w:type="spellStart"/>
      <w:r w:rsidR="00F6533B" w:rsidRPr="00F6533B">
        <w:t>dB.</w:t>
      </w:r>
      <w:proofErr w:type="spellEnd"/>
      <w:r w:rsidR="00F6533B" w:rsidRPr="00F6533B">
        <w:t xml:space="preserve"> In the latter case the configured power can be represented in a simplified form </w:t>
      </w:r>
      <w:r w:rsidR="00650D27">
        <w:t xml:space="preserve">shown below. </w:t>
      </w:r>
      <w:r w:rsidR="007856B0">
        <w:t>T</w:t>
      </w:r>
      <w:r w:rsidR="00650D27">
        <w:t xml:space="preserve">he actual </w:t>
      </w:r>
      <w:proofErr w:type="spellStart"/>
      <w:proofErr w:type="gramStart"/>
      <w:r w:rsidR="00650D27" w:rsidRPr="00F6533B">
        <w:rPr>
          <w:lang w:eastAsia="zh-CN"/>
        </w:rPr>
        <w:t>P</w:t>
      </w:r>
      <w:r w:rsidR="00650D27" w:rsidRPr="00F6533B">
        <w:rPr>
          <w:vertAlign w:val="subscript"/>
          <w:lang w:eastAsia="zh-CN"/>
        </w:rPr>
        <w:t>CMAX,f</w:t>
      </w:r>
      <w:proofErr w:type="gramEnd"/>
      <w:r w:rsidR="00650D27" w:rsidRPr="00F6533B">
        <w:rPr>
          <w:vertAlign w:val="subscript"/>
          <w:lang w:eastAsia="zh-CN"/>
        </w:rPr>
        <w:t>,c</w:t>
      </w:r>
      <w:proofErr w:type="spellEnd"/>
      <w:r w:rsidR="00650D27">
        <w:t xml:space="preserve"> </w:t>
      </w:r>
      <w:r w:rsidR="00395B22">
        <w:t xml:space="preserve">value </w:t>
      </w:r>
      <w:r w:rsidR="004F4F55">
        <w:t>will be</w:t>
      </w:r>
      <w:r w:rsidR="007560E9">
        <w:t xml:space="preserve"> in the range from (</w:t>
      </w:r>
      <w:proofErr w:type="spellStart"/>
      <w:r w:rsidR="007560E9" w:rsidRPr="00F6533B">
        <w:rPr>
          <w:lang w:eastAsia="zh-CN"/>
        </w:rPr>
        <w:t>P</w:t>
      </w:r>
      <w:r w:rsidR="007560E9" w:rsidRPr="00F6533B">
        <w:rPr>
          <w:vertAlign w:val="subscript"/>
          <w:lang w:eastAsia="zh-CN"/>
        </w:rPr>
        <w:t>PowerClass</w:t>
      </w:r>
      <w:proofErr w:type="spellEnd"/>
      <w:r w:rsidR="007560E9" w:rsidRPr="00F6533B">
        <w:rPr>
          <w:lang w:eastAsia="zh-CN"/>
        </w:rPr>
        <w:t xml:space="preserve"> –</w:t>
      </w:r>
      <w:r w:rsidR="007560E9" w:rsidRPr="00F6533B">
        <w:rPr>
          <w:vertAlign w:val="subscript"/>
          <w:lang w:eastAsia="zh-CN"/>
        </w:rPr>
        <w:t xml:space="preserve"> </w:t>
      </w:r>
      <w:r w:rsidR="007560E9" w:rsidRPr="00F6533B">
        <w:t>∆</w:t>
      </w:r>
      <w:proofErr w:type="spellStart"/>
      <w:r w:rsidR="007560E9" w:rsidRPr="00F6533B">
        <w:t>T</w:t>
      </w:r>
      <w:r w:rsidR="007560E9" w:rsidRPr="00F6533B">
        <w:rPr>
          <w:vertAlign w:val="subscript"/>
          <w:lang w:eastAsia="zh-CN"/>
        </w:rPr>
        <w:t>RxSRS</w:t>
      </w:r>
      <w:proofErr w:type="spellEnd"/>
      <w:r w:rsidR="007560E9">
        <w:t xml:space="preserve">) to </w:t>
      </w:r>
      <w:proofErr w:type="spellStart"/>
      <w:r w:rsidR="007560E9" w:rsidRPr="00F6533B">
        <w:rPr>
          <w:lang w:eastAsia="zh-CN"/>
        </w:rPr>
        <w:t>P</w:t>
      </w:r>
      <w:r w:rsidR="007560E9" w:rsidRPr="00F6533B">
        <w:rPr>
          <w:vertAlign w:val="subscript"/>
          <w:lang w:eastAsia="zh-CN"/>
        </w:rPr>
        <w:t>PowerClass</w:t>
      </w:r>
      <w:proofErr w:type="spellEnd"/>
      <w:r w:rsidR="005E5820">
        <w:rPr>
          <w:lang w:eastAsia="zh-CN"/>
        </w:rPr>
        <w:t>.</w:t>
      </w:r>
      <w:r w:rsidR="007560E9">
        <w:rPr>
          <w:lang w:eastAsia="zh-CN"/>
        </w:rPr>
        <w:t xml:space="preserve"> </w:t>
      </w:r>
      <w:r w:rsidR="007856B0">
        <w:rPr>
          <w:lang w:eastAsia="zh-CN"/>
        </w:rPr>
        <w:t>So, it may be concluded that</w:t>
      </w:r>
      <w:r w:rsidR="004F4F55">
        <w:rPr>
          <w:lang w:eastAsia="zh-CN"/>
        </w:rPr>
        <w:t xml:space="preserve"> </w:t>
      </w:r>
      <w:r w:rsidR="005E5820">
        <w:rPr>
          <w:lang w:eastAsia="zh-CN"/>
        </w:rPr>
        <w:t>RAN4 specification does not define any specific UE behavior and SRS IL compensation is currently left up to UE implementation:</w:t>
      </w:r>
    </w:p>
    <w:p w14:paraId="3A23A3ED" w14:textId="1534FC1D" w:rsidR="00F6533B" w:rsidRPr="00A1115A" w:rsidRDefault="00F6533B" w:rsidP="00F6533B">
      <w:pPr>
        <w:pStyle w:val="EQ"/>
        <w:jc w:val="center"/>
        <w:rPr>
          <w:lang w:eastAsia="zh-CN"/>
        </w:rPr>
      </w:pPr>
      <w:r w:rsidRPr="00F6533B">
        <w:rPr>
          <w:lang w:eastAsia="zh-CN"/>
        </w:rPr>
        <w:t>P</w:t>
      </w:r>
      <w:r w:rsidRPr="00F6533B">
        <w:rPr>
          <w:vertAlign w:val="subscript"/>
          <w:lang w:eastAsia="zh-CN"/>
        </w:rPr>
        <w:t>PowerClass</w:t>
      </w:r>
      <w:r w:rsidRPr="00F6533B">
        <w:rPr>
          <w:lang w:eastAsia="zh-CN"/>
        </w:rPr>
        <w:t xml:space="preserve"> –</w:t>
      </w:r>
      <w:r w:rsidRPr="00F6533B">
        <w:rPr>
          <w:vertAlign w:val="subscript"/>
          <w:lang w:eastAsia="zh-CN"/>
        </w:rPr>
        <w:t xml:space="preserve"> </w:t>
      </w:r>
      <w:r w:rsidRPr="00F6533B">
        <w:t>∆T</w:t>
      </w:r>
      <w:r w:rsidRPr="00F6533B">
        <w:rPr>
          <w:vertAlign w:val="subscript"/>
          <w:lang w:eastAsia="zh-CN"/>
        </w:rPr>
        <w:t>RxSRS</w:t>
      </w:r>
      <w:r w:rsidRPr="00F6533B">
        <w:rPr>
          <w:lang w:eastAsia="zh-CN"/>
        </w:rPr>
        <w:t xml:space="preserve"> ≤  P</w:t>
      </w:r>
      <w:r w:rsidRPr="00F6533B">
        <w:rPr>
          <w:vertAlign w:val="subscript"/>
          <w:lang w:eastAsia="zh-CN"/>
        </w:rPr>
        <w:t>CMAX,f,c</w:t>
      </w:r>
      <w:r w:rsidRPr="00F6533B">
        <w:rPr>
          <w:lang w:eastAsia="zh-CN"/>
        </w:rPr>
        <w:t xml:space="preserve">  ≤ P</w:t>
      </w:r>
      <w:r w:rsidRPr="00F6533B">
        <w:rPr>
          <w:vertAlign w:val="subscript"/>
          <w:lang w:eastAsia="zh-CN"/>
        </w:rPr>
        <w:t>PowerClass</w:t>
      </w:r>
    </w:p>
    <w:p w14:paraId="4F4F2A6C" w14:textId="15B23DD5" w:rsidR="00BA4D04" w:rsidRDefault="00E06FBF" w:rsidP="00BA4D04">
      <w:pPr>
        <w:snapToGrid w:val="0"/>
        <w:spacing w:before="0"/>
        <w:jc w:val="both"/>
      </w:pPr>
      <w:r>
        <w:t xml:space="preserve">To summarize, the </w:t>
      </w:r>
      <w:r w:rsidR="00B8398E">
        <w:t xml:space="preserve">UE behavior may </w:t>
      </w:r>
      <w:r w:rsidR="00582DD0">
        <w:t xml:space="preserve">depend on the </w:t>
      </w:r>
      <w:r w:rsidR="00A67C68">
        <w:t xml:space="preserve">specific </w:t>
      </w:r>
      <w:r>
        <w:t>SRS transmission power</w:t>
      </w:r>
      <w:r w:rsidR="00B8398E">
        <w:t>:</w:t>
      </w:r>
    </w:p>
    <w:p w14:paraId="630416CB" w14:textId="06A06E42" w:rsidR="00B8398E" w:rsidRDefault="00B8398E" w:rsidP="00D038A8">
      <w:pPr>
        <w:pStyle w:val="ListParagraph"/>
        <w:numPr>
          <w:ilvl w:val="0"/>
          <w:numId w:val="15"/>
        </w:numPr>
        <w:contextualSpacing w:val="0"/>
        <w:jc w:val="both"/>
      </w:pPr>
      <w:r w:rsidRPr="00AA0DDA">
        <w:rPr>
          <w:b/>
          <w:bCs/>
        </w:rPr>
        <w:t>Case 1 (non near max Tx power)</w:t>
      </w:r>
      <w:r>
        <w:t xml:space="preserve">: </w:t>
      </w:r>
      <w:r w:rsidR="00441595">
        <w:t>In</w:t>
      </w:r>
      <w:r>
        <w:t xml:space="preserve"> this scenario the SRS transmission power (P</w:t>
      </w:r>
      <w:r w:rsidRPr="00B8398E">
        <w:rPr>
          <w:vertAlign w:val="subscript"/>
        </w:rPr>
        <w:t>SRS</w:t>
      </w:r>
      <w:r>
        <w:t xml:space="preserve">) is below </w:t>
      </w:r>
      <w:proofErr w:type="spellStart"/>
      <w:r w:rsidR="00B36342" w:rsidRPr="00F6533B">
        <w:rPr>
          <w:lang w:eastAsia="zh-CN"/>
        </w:rPr>
        <w:t>P</w:t>
      </w:r>
      <w:r w:rsidR="00B36342" w:rsidRPr="00F6533B">
        <w:rPr>
          <w:vertAlign w:val="subscript"/>
          <w:lang w:eastAsia="zh-CN"/>
        </w:rPr>
        <w:t>CMAX_</w:t>
      </w:r>
      <w:proofErr w:type="gramStart"/>
      <w:r w:rsidR="00B36342" w:rsidRPr="00F6533B">
        <w:rPr>
          <w:vertAlign w:val="subscript"/>
          <w:lang w:eastAsia="zh-CN"/>
        </w:rPr>
        <w:t>L,f</w:t>
      </w:r>
      <w:proofErr w:type="gramEnd"/>
      <w:r w:rsidR="00B36342" w:rsidRPr="00F6533B">
        <w:rPr>
          <w:vertAlign w:val="subscript"/>
          <w:lang w:eastAsia="zh-CN"/>
        </w:rPr>
        <w:t>,c</w:t>
      </w:r>
      <w:proofErr w:type="spellEnd"/>
      <w:r w:rsidRPr="00B8398E">
        <w:t>.</w:t>
      </w:r>
      <w:r>
        <w:t xml:space="preserve"> </w:t>
      </w:r>
      <w:r w:rsidR="00582DD0">
        <w:t>Ba</w:t>
      </w:r>
      <w:r>
        <w:t xml:space="preserve">sed on TS 38.213 the </w:t>
      </w:r>
      <w:r w:rsidRPr="00F6533B">
        <w:t xml:space="preserve">UE is supposed to </w:t>
      </w:r>
      <w:r w:rsidR="003B0192">
        <w:t>always</w:t>
      </w:r>
      <w:r w:rsidRPr="00F6533B">
        <w:t xml:space="preserve"> compensate any insertion loss</w:t>
      </w:r>
      <w:r>
        <w:t xml:space="preserve"> </w:t>
      </w:r>
      <w:r w:rsidR="00582DD0">
        <w:t xml:space="preserve">and no further changes in the specification are needed. </w:t>
      </w:r>
      <w:r w:rsidR="00D2249D">
        <w:t xml:space="preserve">Per discussion during RAN4 meetings there seem to be no clear understanding whether </w:t>
      </w:r>
      <w:r w:rsidR="00A1080B">
        <w:t>all existing UEs do perform the SRS IL compensation under these conditions. So, it is recommended to consider specific requirements / conformance requirements in future to guarantee proper UE implementations.</w:t>
      </w:r>
    </w:p>
    <w:p w14:paraId="65D2D405" w14:textId="5287CAC9" w:rsidR="00AA0DDA" w:rsidRDefault="00B8398E" w:rsidP="00D038A8">
      <w:pPr>
        <w:pStyle w:val="ListParagraph"/>
        <w:numPr>
          <w:ilvl w:val="0"/>
          <w:numId w:val="15"/>
        </w:numPr>
        <w:contextualSpacing w:val="0"/>
        <w:jc w:val="both"/>
      </w:pPr>
      <w:r w:rsidRPr="00AA0DDA">
        <w:rPr>
          <w:b/>
          <w:bCs/>
        </w:rPr>
        <w:t>Case 2</w:t>
      </w:r>
      <w:r w:rsidR="00AA0DDA" w:rsidRPr="00AA0DDA">
        <w:rPr>
          <w:b/>
          <w:bCs/>
        </w:rPr>
        <w:t xml:space="preserve"> (near max Tx power)</w:t>
      </w:r>
      <w:r>
        <w:t>:</w:t>
      </w:r>
      <w:r w:rsidR="00AA0DDA">
        <w:t xml:space="preserve"> In this scenario </w:t>
      </w:r>
      <w:r w:rsidR="001A194D">
        <w:t>the actual</w:t>
      </w:r>
      <w:r w:rsidR="00B66E5B">
        <w:t xml:space="preserve"> required</w:t>
      </w:r>
      <w:r w:rsidR="001A194D">
        <w:t xml:space="preserve"> SRS transmission power is </w:t>
      </w:r>
      <w:r w:rsidR="00B66E5B">
        <w:t>higher than</w:t>
      </w:r>
      <w:r w:rsidR="001A194D">
        <w:t xml:space="preserve"> </w:t>
      </w:r>
      <w:proofErr w:type="spellStart"/>
      <w:r w:rsidR="00B66E5B" w:rsidRPr="00F6533B">
        <w:rPr>
          <w:lang w:eastAsia="zh-CN"/>
        </w:rPr>
        <w:t>P</w:t>
      </w:r>
      <w:r w:rsidR="00B66E5B" w:rsidRPr="00F6533B">
        <w:rPr>
          <w:vertAlign w:val="subscript"/>
          <w:lang w:eastAsia="zh-CN"/>
        </w:rPr>
        <w:t>CMAX_</w:t>
      </w:r>
      <w:proofErr w:type="gramStart"/>
      <w:r w:rsidR="00B66E5B" w:rsidRPr="00F6533B">
        <w:rPr>
          <w:vertAlign w:val="subscript"/>
          <w:lang w:eastAsia="zh-CN"/>
        </w:rPr>
        <w:t>L,f</w:t>
      </w:r>
      <w:proofErr w:type="gramEnd"/>
      <w:r w:rsidR="00B66E5B" w:rsidRPr="00F6533B">
        <w:rPr>
          <w:vertAlign w:val="subscript"/>
          <w:lang w:eastAsia="zh-CN"/>
        </w:rPr>
        <w:t>,c</w:t>
      </w:r>
      <w:proofErr w:type="spellEnd"/>
      <w:r w:rsidR="00D554E0">
        <w:t>,</w:t>
      </w:r>
      <w:r w:rsidR="00D554E0" w:rsidRPr="00D554E0">
        <w:t xml:space="preserve"> but </w:t>
      </w:r>
      <w:r w:rsidR="00D554E0">
        <w:t xml:space="preserve">is </w:t>
      </w:r>
      <w:r w:rsidR="00D554E0" w:rsidRPr="00D554E0">
        <w:t xml:space="preserve">still below the max transmission power </w:t>
      </w:r>
      <w:proofErr w:type="spellStart"/>
      <w:r w:rsidR="00B66E5B" w:rsidRPr="00F6533B">
        <w:rPr>
          <w:lang w:eastAsia="zh-CN"/>
        </w:rPr>
        <w:t>P</w:t>
      </w:r>
      <w:r w:rsidR="00B66E5B" w:rsidRPr="00F6533B">
        <w:rPr>
          <w:vertAlign w:val="subscript"/>
          <w:lang w:eastAsia="zh-CN"/>
        </w:rPr>
        <w:t>CMAX_H,f,c</w:t>
      </w:r>
      <w:proofErr w:type="spellEnd"/>
      <w:r w:rsidR="001A194D" w:rsidRPr="001A194D">
        <w:t xml:space="preserve">. </w:t>
      </w:r>
      <w:r w:rsidR="001A194D">
        <w:t>Based on the interpretation</w:t>
      </w:r>
      <w:r w:rsidR="00B66E5B">
        <w:t xml:space="preserve"> of TS 38.101-1 above, in this case the UE behavior is undefined and UE may or may not </w:t>
      </w:r>
      <w:r w:rsidR="00297FB4">
        <w:t xml:space="preserve">perform </w:t>
      </w:r>
      <w:r w:rsidR="00B66E5B">
        <w:t>SRS IL</w:t>
      </w:r>
      <w:r w:rsidR="00297FB4">
        <w:t xml:space="preserve"> compensation</w:t>
      </w:r>
      <w:r w:rsidR="00B66E5B">
        <w:t>.</w:t>
      </w:r>
      <w:r w:rsidR="00DB7248">
        <w:t xml:space="preserve"> </w:t>
      </w:r>
    </w:p>
    <w:p w14:paraId="4F5F97D6" w14:textId="41DB65B2" w:rsidR="001274AB" w:rsidRDefault="001274AB" w:rsidP="00D038A8">
      <w:pPr>
        <w:pStyle w:val="ListParagraph"/>
        <w:numPr>
          <w:ilvl w:val="0"/>
          <w:numId w:val="15"/>
        </w:numPr>
        <w:contextualSpacing w:val="0"/>
        <w:jc w:val="both"/>
      </w:pPr>
      <w:r w:rsidRPr="00AA0DDA">
        <w:rPr>
          <w:b/>
          <w:bCs/>
        </w:rPr>
        <w:t xml:space="preserve">Case </w:t>
      </w:r>
      <w:r>
        <w:rPr>
          <w:b/>
          <w:bCs/>
        </w:rPr>
        <w:t>3</w:t>
      </w:r>
      <w:r w:rsidRPr="00AA0DDA">
        <w:rPr>
          <w:b/>
          <w:bCs/>
        </w:rPr>
        <w:t xml:space="preserve"> (max Tx power)</w:t>
      </w:r>
      <w:r>
        <w:t xml:space="preserve">: In this scenario the actual required SRS transmission power is </w:t>
      </w:r>
      <w:r w:rsidR="00A67C68">
        <w:t xml:space="preserve">equal to </w:t>
      </w:r>
      <w:proofErr w:type="spellStart"/>
      <w:r w:rsidRPr="00F6533B">
        <w:rPr>
          <w:lang w:eastAsia="zh-CN"/>
        </w:rPr>
        <w:t>P</w:t>
      </w:r>
      <w:r w:rsidRPr="00F6533B">
        <w:rPr>
          <w:vertAlign w:val="subscript"/>
          <w:lang w:eastAsia="zh-CN"/>
        </w:rPr>
        <w:t>CMAX_</w:t>
      </w:r>
      <w:proofErr w:type="gramStart"/>
      <w:r w:rsidRPr="00F6533B">
        <w:rPr>
          <w:vertAlign w:val="subscript"/>
          <w:lang w:eastAsia="zh-CN"/>
        </w:rPr>
        <w:t>H,f</w:t>
      </w:r>
      <w:proofErr w:type="gramEnd"/>
      <w:r w:rsidRPr="00F6533B">
        <w:rPr>
          <w:vertAlign w:val="subscript"/>
          <w:lang w:eastAsia="zh-CN"/>
        </w:rPr>
        <w:t>,c</w:t>
      </w:r>
      <w:proofErr w:type="spellEnd"/>
      <w:r w:rsidRPr="001A194D">
        <w:t xml:space="preserve">. </w:t>
      </w:r>
      <w:r w:rsidR="00A67C68">
        <w:t xml:space="preserve">(i.e. hypothetical scenario). In this case UE is not capable to perform any SRS IL compensation. </w:t>
      </w:r>
    </w:p>
    <w:p w14:paraId="093DC22D" w14:textId="63F16D54" w:rsidR="003B0192" w:rsidRDefault="004C4955" w:rsidP="00D9704E">
      <w:pPr>
        <w:keepNext/>
        <w:snapToGrid w:val="0"/>
        <w:jc w:val="center"/>
      </w:pPr>
      <w:r>
        <w:object w:dxaOrig="6101" w:dyaOrig="4570" w14:anchorId="2445E5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7.35pt;height:185.35pt" o:ole="">
            <v:imagedata r:id="rId11" o:title=""/>
          </v:shape>
          <o:OLEObject Type="Embed" ProgID="Visio.Drawing.15" ShapeID="_x0000_i1025" DrawAspect="Content" ObjectID="_1760519856" r:id="rId12"/>
        </w:object>
      </w:r>
    </w:p>
    <w:p w14:paraId="4EA8F7D1" w14:textId="740FCD0A" w:rsidR="00B8398E" w:rsidRPr="003B0192" w:rsidRDefault="003B0192" w:rsidP="003B0192">
      <w:pPr>
        <w:pStyle w:val="Caption"/>
        <w:jc w:val="center"/>
        <w:rPr>
          <w:lang w:val="en-US"/>
        </w:rPr>
      </w:pPr>
      <w:r>
        <w:t xml:space="preserve">Figure </w:t>
      </w:r>
      <w:r>
        <w:fldChar w:fldCharType="begin"/>
      </w:r>
      <w:r>
        <w:instrText xml:space="preserve"> SEQ Figure \* ARABIC </w:instrText>
      </w:r>
      <w:r>
        <w:fldChar w:fldCharType="separate"/>
      </w:r>
      <w:r>
        <w:rPr>
          <w:noProof/>
        </w:rPr>
        <w:t>1</w:t>
      </w:r>
      <w:r>
        <w:rPr>
          <w:noProof/>
        </w:rPr>
        <w:fldChar w:fldCharType="end"/>
      </w:r>
      <w:r>
        <w:rPr>
          <w:lang w:val="en-US"/>
        </w:rPr>
        <w:t xml:space="preserve">. SRS </w:t>
      </w:r>
      <w:r w:rsidR="00DB7248">
        <w:rPr>
          <w:lang w:val="en-US"/>
        </w:rPr>
        <w:t>IL compensation scenarios</w:t>
      </w:r>
      <w:r w:rsidR="00DB7248">
        <w:rPr>
          <w:lang w:val="en-US"/>
        </w:rPr>
        <w:tab/>
      </w:r>
    </w:p>
    <w:p w14:paraId="76F18F9E" w14:textId="77777777" w:rsidR="00560B94" w:rsidRDefault="00560B94" w:rsidP="00BA4D04">
      <w:pPr>
        <w:snapToGrid w:val="0"/>
        <w:spacing w:before="0"/>
        <w:jc w:val="both"/>
      </w:pPr>
    </w:p>
    <w:p w14:paraId="42C53A2E" w14:textId="5873D8C0" w:rsidR="00980CD5" w:rsidRPr="00980CD5" w:rsidRDefault="00980CD5" w:rsidP="00980CD5">
      <w:pPr>
        <w:tabs>
          <w:tab w:val="left" w:pos="0"/>
        </w:tabs>
        <w:rPr>
          <w:b/>
          <w:bCs/>
          <w:i/>
          <w:iCs/>
        </w:rPr>
      </w:pPr>
      <w:r w:rsidRPr="00980CD5">
        <w:rPr>
          <w:b/>
          <w:bCs/>
          <w:i/>
          <w:iCs/>
        </w:rPr>
        <w:lastRenderedPageBreak/>
        <w:t>Observation #</w:t>
      </w:r>
      <w:r w:rsidR="00820D71">
        <w:rPr>
          <w:b/>
          <w:bCs/>
          <w:i/>
          <w:iCs/>
        </w:rPr>
        <w:t>2</w:t>
      </w:r>
      <w:r w:rsidRPr="00980CD5">
        <w:rPr>
          <w:b/>
          <w:bCs/>
          <w:i/>
          <w:iCs/>
        </w:rPr>
        <w:t>:</w:t>
      </w:r>
      <w:r w:rsidRPr="00980CD5">
        <w:rPr>
          <w:b/>
          <w:bCs/>
          <w:i/>
          <w:iCs/>
        </w:rPr>
        <w:tab/>
        <w:t>For Case 1 (non near max Tx power) scenario the UE is supposed to always compensate any SRS insertion in SRS transmissions</w:t>
      </w:r>
      <w:r w:rsidR="00FF31AC">
        <w:rPr>
          <w:b/>
          <w:bCs/>
          <w:i/>
          <w:iCs/>
        </w:rPr>
        <w:t xml:space="preserve"> </w:t>
      </w:r>
      <w:r w:rsidR="00FF31AC" w:rsidRPr="00980CD5">
        <w:rPr>
          <w:b/>
          <w:bCs/>
          <w:i/>
          <w:iCs/>
        </w:rPr>
        <w:t>based on TS 38.213</w:t>
      </w:r>
      <w:r w:rsidRPr="00980CD5">
        <w:rPr>
          <w:b/>
          <w:bCs/>
          <w:i/>
          <w:iCs/>
        </w:rPr>
        <w:t>.</w:t>
      </w:r>
    </w:p>
    <w:p w14:paraId="66EEB654" w14:textId="6F4F1F61" w:rsidR="00980CD5" w:rsidRDefault="00980CD5" w:rsidP="00980CD5">
      <w:pPr>
        <w:tabs>
          <w:tab w:val="left" w:pos="0"/>
        </w:tabs>
        <w:rPr>
          <w:b/>
          <w:bCs/>
          <w:i/>
          <w:iCs/>
        </w:rPr>
      </w:pPr>
      <w:r w:rsidRPr="00980CD5">
        <w:rPr>
          <w:b/>
          <w:bCs/>
          <w:i/>
          <w:iCs/>
        </w:rPr>
        <w:t>Observation #</w:t>
      </w:r>
      <w:r w:rsidR="00820D71">
        <w:rPr>
          <w:b/>
          <w:bCs/>
          <w:i/>
          <w:iCs/>
        </w:rPr>
        <w:t>3</w:t>
      </w:r>
      <w:r w:rsidRPr="00980CD5">
        <w:rPr>
          <w:b/>
          <w:bCs/>
          <w:i/>
          <w:iCs/>
        </w:rPr>
        <w:t>:</w:t>
      </w:r>
      <w:r w:rsidRPr="00980CD5">
        <w:rPr>
          <w:b/>
          <w:bCs/>
          <w:i/>
          <w:iCs/>
        </w:rPr>
        <w:tab/>
        <w:t>For Case 2 (near max Tx power) scenario the UE behavior in terms of SRS IL compensation is left up to UE implementation (i.e., UE may or may not perform SRS IL compensation)</w:t>
      </w:r>
      <w:r w:rsidR="00FF31AC">
        <w:rPr>
          <w:b/>
          <w:bCs/>
          <w:i/>
          <w:iCs/>
        </w:rPr>
        <w:t xml:space="preserve"> </w:t>
      </w:r>
      <w:r w:rsidR="00FF31AC" w:rsidRPr="00980CD5">
        <w:rPr>
          <w:b/>
          <w:bCs/>
          <w:i/>
          <w:iCs/>
        </w:rPr>
        <w:t>based on TS 38.101-1</w:t>
      </w:r>
    </w:p>
    <w:p w14:paraId="361A0329" w14:textId="20522B11" w:rsidR="007E7D85" w:rsidRPr="00F25648" w:rsidRDefault="006C7AE2" w:rsidP="00A2712A">
      <w:pPr>
        <w:tabs>
          <w:tab w:val="left" w:pos="0"/>
        </w:tabs>
        <w:jc w:val="both"/>
      </w:pPr>
      <w:r>
        <w:t xml:space="preserve">In our view the </w:t>
      </w:r>
      <w:r w:rsidR="00F25648" w:rsidRPr="00F25648">
        <w:t>UE behavior</w:t>
      </w:r>
      <w:r w:rsidR="006A40C0">
        <w:t xml:space="preserve"> for Case 2</w:t>
      </w:r>
      <w:r w:rsidR="00F25648" w:rsidRPr="00F25648">
        <w:t xml:space="preserve"> </w:t>
      </w:r>
      <w:r w:rsidR="00A148A9">
        <w:t>may not be optimal</w:t>
      </w:r>
      <w:r w:rsidR="00E10E5F">
        <w:t>.</w:t>
      </w:r>
      <w:r w:rsidR="00A148A9">
        <w:t xml:space="preserve"> </w:t>
      </w:r>
      <w:r w:rsidR="007E7D85">
        <w:t xml:space="preserve">UE may still have sufficient power headroom to partially compensate SRS IL, which can be helpful to improve the SRS quality. </w:t>
      </w:r>
      <w:r>
        <w:t xml:space="preserve">Furthermore, gNB does not have a clear understanding on UE behavior and cannot perform </w:t>
      </w:r>
      <w:r w:rsidR="00785580">
        <w:t>proper compensation of UL/DL mismatch at it is side. Therefore, i</w:t>
      </w:r>
      <w:r w:rsidR="00C60199">
        <w:t xml:space="preserve">t is recommended to </w:t>
      </w:r>
      <w:r w:rsidR="00785580">
        <w:t xml:space="preserve">clearly </w:t>
      </w:r>
      <w:r w:rsidR="00C60199">
        <w:t xml:space="preserve">specify UE behavior of partial SRS IL compensation for the case when </w:t>
      </w:r>
      <w:r w:rsidR="003E5E4E">
        <w:t xml:space="preserve">SRS transmission power is higher than </w:t>
      </w:r>
      <w:proofErr w:type="spellStart"/>
      <w:r w:rsidR="003E5E4E" w:rsidRPr="00F6533B">
        <w:rPr>
          <w:lang w:eastAsia="zh-CN"/>
        </w:rPr>
        <w:t>P</w:t>
      </w:r>
      <w:r w:rsidR="003E5E4E" w:rsidRPr="00F6533B">
        <w:rPr>
          <w:vertAlign w:val="subscript"/>
          <w:lang w:eastAsia="zh-CN"/>
        </w:rPr>
        <w:t>CMAX_</w:t>
      </w:r>
      <w:proofErr w:type="gramStart"/>
      <w:r w:rsidR="003E5E4E" w:rsidRPr="00F6533B">
        <w:rPr>
          <w:vertAlign w:val="subscript"/>
          <w:lang w:eastAsia="zh-CN"/>
        </w:rPr>
        <w:t>L,f</w:t>
      </w:r>
      <w:proofErr w:type="gramEnd"/>
      <w:r w:rsidR="003E5E4E" w:rsidRPr="00F6533B">
        <w:rPr>
          <w:vertAlign w:val="subscript"/>
          <w:lang w:eastAsia="zh-CN"/>
        </w:rPr>
        <w:t>,c</w:t>
      </w:r>
      <w:proofErr w:type="spellEnd"/>
      <w:r w:rsidR="003E5E4E">
        <w:rPr>
          <w:vertAlign w:val="subscript"/>
          <w:lang w:eastAsia="zh-CN"/>
        </w:rPr>
        <w:t>.</w:t>
      </w:r>
    </w:p>
    <w:p w14:paraId="3C3624AA" w14:textId="1C8EA4D9" w:rsidR="00C50FAF" w:rsidRDefault="009E1248" w:rsidP="00C50FAF">
      <w:pPr>
        <w:tabs>
          <w:tab w:val="left" w:pos="1260"/>
        </w:tabs>
        <w:ind w:left="1260" w:hanging="1260"/>
        <w:rPr>
          <w:b/>
          <w:bCs/>
        </w:rPr>
      </w:pPr>
      <w:r w:rsidRPr="00ED08D2">
        <w:rPr>
          <w:b/>
          <w:bCs/>
        </w:rPr>
        <w:t>Proposal</w:t>
      </w:r>
      <w:r w:rsidR="00A67C68" w:rsidRPr="00ED08D2">
        <w:rPr>
          <w:b/>
          <w:bCs/>
        </w:rPr>
        <w:t xml:space="preserve"> #1</w:t>
      </w:r>
      <w:r w:rsidRPr="00ED08D2">
        <w:rPr>
          <w:b/>
          <w:bCs/>
        </w:rPr>
        <w:t>:</w:t>
      </w:r>
      <w:r w:rsidR="006522A6" w:rsidRPr="00ED08D2">
        <w:rPr>
          <w:b/>
          <w:bCs/>
        </w:rPr>
        <w:tab/>
      </w:r>
      <w:r w:rsidR="00311004">
        <w:rPr>
          <w:b/>
          <w:bCs/>
        </w:rPr>
        <w:t>S</w:t>
      </w:r>
      <w:r w:rsidR="003E5E4E" w:rsidRPr="00ED08D2">
        <w:rPr>
          <w:b/>
          <w:bCs/>
        </w:rPr>
        <w:t xml:space="preserve">pecify </w:t>
      </w:r>
      <w:r w:rsidR="00785580" w:rsidRPr="00ED08D2">
        <w:rPr>
          <w:b/>
          <w:bCs/>
        </w:rPr>
        <w:t xml:space="preserve">at least optional </w:t>
      </w:r>
      <w:r w:rsidR="004F6A7A" w:rsidRPr="00ED08D2">
        <w:rPr>
          <w:b/>
          <w:bCs/>
        </w:rPr>
        <w:t xml:space="preserve">UE behavior </w:t>
      </w:r>
      <w:r w:rsidR="003E5E4E" w:rsidRPr="00ED08D2">
        <w:rPr>
          <w:b/>
          <w:bCs/>
        </w:rPr>
        <w:t>for scenarios</w:t>
      </w:r>
      <w:r w:rsidR="00785580">
        <w:rPr>
          <w:b/>
          <w:bCs/>
        </w:rPr>
        <w:t>,</w:t>
      </w:r>
      <w:r w:rsidR="003E5E4E" w:rsidRPr="00ED08D2">
        <w:rPr>
          <w:b/>
          <w:bCs/>
        </w:rPr>
        <w:t xml:space="preserve"> when UE has sufficient power to compensate the power imbalance</w:t>
      </w:r>
      <w:r w:rsidR="00785580">
        <w:rPr>
          <w:b/>
          <w:bCs/>
        </w:rPr>
        <w:t xml:space="preserve"> (Case 2</w:t>
      </w:r>
      <w:proofErr w:type="gramStart"/>
      <w:r w:rsidR="00785580">
        <w:rPr>
          <w:b/>
          <w:bCs/>
        </w:rPr>
        <w:t>),</w:t>
      </w:r>
      <w:r w:rsidR="00785580" w:rsidRPr="00785580">
        <w:rPr>
          <w:b/>
          <w:bCs/>
        </w:rPr>
        <w:t xml:space="preserve"> and</w:t>
      </w:r>
      <w:proofErr w:type="gramEnd"/>
      <w:r w:rsidR="00785580" w:rsidRPr="00785580">
        <w:rPr>
          <w:b/>
          <w:bCs/>
        </w:rPr>
        <w:t xml:space="preserve"> require to perform partial SRS IL compensation.</w:t>
      </w:r>
      <w:r w:rsidR="00785580">
        <w:rPr>
          <w:b/>
          <w:bCs/>
        </w:rPr>
        <w:t xml:space="preserve"> </w:t>
      </w:r>
    </w:p>
    <w:p w14:paraId="4B3B3BF4" w14:textId="5712AFCF" w:rsidR="0046464B" w:rsidRPr="00117502" w:rsidRDefault="0046464B" w:rsidP="00117502">
      <w:pPr>
        <w:pStyle w:val="Heading2"/>
        <w:ind w:hanging="5255"/>
      </w:pPr>
      <w:r w:rsidRPr="00117502">
        <w:t xml:space="preserve">Reporting solution to inform gNB on </w:t>
      </w:r>
      <w:r w:rsidR="00281DDF" w:rsidRPr="00117502">
        <w:t xml:space="preserve">SRS </w:t>
      </w:r>
      <w:r w:rsidRPr="00117502">
        <w:t xml:space="preserve">power </w:t>
      </w:r>
      <w:proofErr w:type="gramStart"/>
      <w:r w:rsidRPr="00117502">
        <w:t>imbalance</w:t>
      </w:r>
      <w:proofErr w:type="gramEnd"/>
    </w:p>
    <w:p w14:paraId="79E67C88" w14:textId="48F9D816" w:rsidR="000D7B71" w:rsidRPr="007576E5" w:rsidRDefault="00B1533A" w:rsidP="00A069DE">
      <w:pPr>
        <w:jc w:val="both"/>
        <w:rPr>
          <w:bCs/>
          <w:lang w:eastAsia="ko-KR"/>
        </w:rPr>
      </w:pPr>
      <w:r>
        <w:rPr>
          <w:bCs/>
          <w:lang w:eastAsia="ko-KR"/>
        </w:rPr>
        <w:t>In</w:t>
      </w:r>
      <w:r w:rsidR="00F0600C" w:rsidRPr="007576E5">
        <w:rPr>
          <w:bCs/>
          <w:lang w:eastAsia="ko-KR"/>
        </w:rPr>
        <w:t xml:space="preserve"> </w:t>
      </w:r>
      <w:r w:rsidR="00785580">
        <w:rPr>
          <w:bCs/>
          <w:lang w:eastAsia="ko-KR"/>
        </w:rPr>
        <w:t xml:space="preserve">accordance with </w:t>
      </w:r>
      <w:r w:rsidR="00F0600C" w:rsidRPr="007576E5">
        <w:rPr>
          <w:bCs/>
          <w:lang w:eastAsia="ko-KR"/>
        </w:rPr>
        <w:t xml:space="preserve">RAN1 </w:t>
      </w:r>
      <w:r w:rsidR="00642B91" w:rsidRPr="007576E5">
        <w:rPr>
          <w:bCs/>
          <w:lang w:eastAsia="ko-KR"/>
        </w:rPr>
        <w:t xml:space="preserve">FL </w:t>
      </w:r>
      <w:r w:rsidR="00F0600C" w:rsidRPr="007576E5">
        <w:rPr>
          <w:bCs/>
          <w:lang w:eastAsia="ko-KR"/>
        </w:rPr>
        <w:t>summary</w:t>
      </w:r>
      <w:r w:rsidR="00642B91" w:rsidRPr="007576E5">
        <w:rPr>
          <w:bCs/>
          <w:lang w:eastAsia="ko-KR"/>
        </w:rPr>
        <w:t xml:space="preserve"> [2] s</w:t>
      </w:r>
      <w:r w:rsidR="00F0600C" w:rsidRPr="007576E5">
        <w:rPr>
          <w:bCs/>
          <w:lang w:eastAsia="ko-KR"/>
        </w:rPr>
        <w:t xml:space="preserve">everal companies have </w:t>
      </w:r>
      <w:r w:rsidR="00785580">
        <w:rPr>
          <w:bCs/>
          <w:lang w:eastAsia="ko-KR"/>
        </w:rPr>
        <w:t>illustrated</w:t>
      </w:r>
      <w:r w:rsidR="00785580" w:rsidRPr="007576E5">
        <w:rPr>
          <w:bCs/>
          <w:lang w:eastAsia="ko-KR"/>
        </w:rPr>
        <w:t xml:space="preserve"> </w:t>
      </w:r>
      <w:r w:rsidR="00F0600C" w:rsidRPr="007576E5">
        <w:rPr>
          <w:bCs/>
          <w:lang w:eastAsia="ko-KR"/>
        </w:rPr>
        <w:t xml:space="preserve">performance loss in case </w:t>
      </w:r>
      <w:r w:rsidR="00AE7247">
        <w:rPr>
          <w:bCs/>
          <w:lang w:eastAsia="ko-KR"/>
        </w:rPr>
        <w:t xml:space="preserve">the </w:t>
      </w:r>
      <w:r w:rsidR="0095789E">
        <w:rPr>
          <w:bCs/>
          <w:lang w:eastAsia="ko-KR"/>
        </w:rPr>
        <w:t xml:space="preserve">SRS </w:t>
      </w:r>
      <w:r w:rsidR="00F0600C" w:rsidRPr="007576E5">
        <w:rPr>
          <w:bCs/>
          <w:lang w:eastAsia="ko-KR"/>
        </w:rPr>
        <w:t>IL is not compensated</w:t>
      </w:r>
      <w:r w:rsidR="0095789E">
        <w:rPr>
          <w:bCs/>
          <w:lang w:eastAsia="ko-KR"/>
        </w:rPr>
        <w:t xml:space="preserve"> </w:t>
      </w:r>
      <w:r w:rsidR="00AE7247">
        <w:rPr>
          <w:bCs/>
          <w:lang w:eastAsia="ko-KR"/>
        </w:rPr>
        <w:t xml:space="preserve">or </w:t>
      </w:r>
      <w:proofErr w:type="gramStart"/>
      <w:r w:rsidR="00AE7247">
        <w:rPr>
          <w:bCs/>
          <w:lang w:eastAsia="ko-KR"/>
        </w:rPr>
        <w:t>taken into account</w:t>
      </w:r>
      <w:proofErr w:type="gramEnd"/>
      <w:r w:rsidR="00AE7247">
        <w:rPr>
          <w:bCs/>
          <w:lang w:eastAsia="ko-KR"/>
        </w:rPr>
        <w:t xml:space="preserve"> by gNB </w:t>
      </w:r>
      <w:r w:rsidR="0095789E">
        <w:rPr>
          <w:bCs/>
          <w:lang w:eastAsia="ko-KR"/>
        </w:rPr>
        <w:t>(</w:t>
      </w:r>
      <w:r w:rsidR="00F0600C" w:rsidRPr="007576E5">
        <w:rPr>
          <w:bCs/>
          <w:lang w:eastAsia="ko-KR"/>
        </w:rPr>
        <w:t>“</w:t>
      </w:r>
      <w:r w:rsidR="00F0600C" w:rsidRPr="006757F5">
        <w:rPr>
          <w:bCs/>
          <w:i/>
          <w:iCs/>
          <w:lang w:eastAsia="ko-KR"/>
        </w:rPr>
        <w:t>It can</w:t>
      </w:r>
      <w:r w:rsidR="00F0600C" w:rsidRPr="006F7C1D">
        <w:rPr>
          <w:bCs/>
          <w:i/>
          <w:iCs/>
          <w:lang w:eastAsia="ko-KR"/>
        </w:rPr>
        <w:t xml:space="preserve"> be observed from most companies’ result that the existence of SRS IL imbalance will cause non-negligible performance degradation, especially under MU-MIMO and/or high-rank scenario</w:t>
      </w:r>
      <w:r w:rsidR="00F0600C" w:rsidRPr="007576E5">
        <w:rPr>
          <w:bCs/>
          <w:lang w:eastAsia="ko-KR"/>
        </w:rPr>
        <w:t>”</w:t>
      </w:r>
      <w:r w:rsidR="0095789E">
        <w:rPr>
          <w:bCs/>
          <w:lang w:eastAsia="ko-KR"/>
        </w:rPr>
        <w:t>)</w:t>
      </w:r>
      <w:r w:rsidR="00642B91" w:rsidRPr="007576E5">
        <w:rPr>
          <w:bCs/>
          <w:lang w:eastAsia="ko-KR"/>
        </w:rPr>
        <w:t xml:space="preserve">. As discussed above for </w:t>
      </w:r>
      <w:r w:rsidR="00A069DE" w:rsidRPr="007576E5">
        <w:rPr>
          <w:bCs/>
          <w:lang w:eastAsia="ko-KR"/>
        </w:rPr>
        <w:t xml:space="preserve">power-limited conditions (Case 2 and 3) </w:t>
      </w:r>
      <w:r w:rsidR="000D7B71" w:rsidRPr="007576E5">
        <w:rPr>
          <w:bCs/>
          <w:lang w:eastAsia="ko-KR"/>
        </w:rPr>
        <w:t xml:space="preserve">UE cannot perform </w:t>
      </w:r>
      <w:r w:rsidR="00A069DE" w:rsidRPr="007576E5">
        <w:rPr>
          <w:bCs/>
          <w:lang w:eastAsia="ko-KR"/>
        </w:rPr>
        <w:t xml:space="preserve">full </w:t>
      </w:r>
      <w:r w:rsidR="006F7C1D">
        <w:rPr>
          <w:bCs/>
          <w:lang w:eastAsia="ko-KR"/>
        </w:rPr>
        <w:t xml:space="preserve">SRS </w:t>
      </w:r>
      <w:r w:rsidR="000D7B71" w:rsidRPr="007576E5">
        <w:rPr>
          <w:bCs/>
          <w:lang w:eastAsia="ko-KR"/>
        </w:rPr>
        <w:t>IL compensation</w:t>
      </w:r>
      <w:r w:rsidR="00B950F0">
        <w:rPr>
          <w:bCs/>
          <w:lang w:eastAsia="ko-KR"/>
        </w:rPr>
        <w:t>,</w:t>
      </w:r>
      <w:r w:rsidR="00FD3190" w:rsidRPr="007576E5">
        <w:rPr>
          <w:bCs/>
          <w:lang w:eastAsia="ko-KR"/>
        </w:rPr>
        <w:t xml:space="preserve"> and the</w:t>
      </w:r>
      <w:r w:rsidR="00B950F0">
        <w:rPr>
          <w:bCs/>
          <w:lang w:eastAsia="ko-KR"/>
        </w:rPr>
        <w:t xml:space="preserve">re will be </w:t>
      </w:r>
      <w:r w:rsidR="00785580">
        <w:rPr>
          <w:bCs/>
          <w:lang w:eastAsia="ko-KR"/>
        </w:rPr>
        <w:t xml:space="preserve">at certain residual </w:t>
      </w:r>
      <w:r w:rsidR="00A069DE" w:rsidRPr="007576E5">
        <w:rPr>
          <w:bCs/>
          <w:lang w:eastAsia="ko-KR"/>
        </w:rPr>
        <w:t>power imbalance</w:t>
      </w:r>
      <w:r w:rsidR="00FD3190" w:rsidRPr="007576E5">
        <w:rPr>
          <w:bCs/>
          <w:lang w:eastAsia="ko-KR"/>
        </w:rPr>
        <w:t xml:space="preserve"> </w:t>
      </w:r>
      <w:r w:rsidR="00B950F0">
        <w:rPr>
          <w:bCs/>
          <w:lang w:eastAsia="ko-KR"/>
        </w:rPr>
        <w:t xml:space="preserve">between different SRS </w:t>
      </w:r>
      <w:r w:rsidR="00AE7247">
        <w:rPr>
          <w:bCs/>
          <w:lang w:eastAsia="ko-KR"/>
        </w:rPr>
        <w:t>transmissions from different ports</w:t>
      </w:r>
      <w:r w:rsidR="00B950F0">
        <w:rPr>
          <w:bCs/>
          <w:lang w:eastAsia="ko-KR"/>
        </w:rPr>
        <w:t xml:space="preserve">, which </w:t>
      </w:r>
      <w:r w:rsidR="00FD3190" w:rsidRPr="007576E5">
        <w:rPr>
          <w:bCs/>
          <w:lang w:eastAsia="ko-KR"/>
        </w:rPr>
        <w:t>will affect the performance</w:t>
      </w:r>
      <w:r w:rsidR="00667D58">
        <w:rPr>
          <w:bCs/>
          <w:lang w:eastAsia="ko-KR"/>
        </w:rPr>
        <w:t xml:space="preserve"> </w:t>
      </w:r>
      <w:proofErr w:type="gramStart"/>
      <w:r w:rsidR="0095789E">
        <w:rPr>
          <w:bCs/>
          <w:lang w:eastAsia="ko-KR"/>
        </w:rPr>
        <w:t>as long as</w:t>
      </w:r>
      <w:proofErr w:type="gramEnd"/>
      <w:r w:rsidR="0095789E">
        <w:rPr>
          <w:bCs/>
          <w:lang w:eastAsia="ko-KR"/>
        </w:rPr>
        <w:t xml:space="preserve"> </w:t>
      </w:r>
      <w:r w:rsidR="00FC3936">
        <w:rPr>
          <w:bCs/>
          <w:lang w:eastAsia="ko-KR"/>
        </w:rPr>
        <w:t xml:space="preserve">the actual imbalance is not known </w:t>
      </w:r>
      <w:r w:rsidR="00667D58">
        <w:rPr>
          <w:bCs/>
          <w:lang w:eastAsia="ko-KR"/>
        </w:rPr>
        <w:t>at the gNB side</w:t>
      </w:r>
      <w:r w:rsidR="00A069DE" w:rsidRPr="007576E5">
        <w:rPr>
          <w:bCs/>
          <w:lang w:eastAsia="ko-KR"/>
        </w:rPr>
        <w:t>.</w:t>
      </w:r>
      <w:r w:rsidR="00501D90">
        <w:rPr>
          <w:bCs/>
          <w:lang w:eastAsia="ko-KR"/>
        </w:rPr>
        <w:t xml:space="preserve"> </w:t>
      </w:r>
      <w:r w:rsidR="009D3B98">
        <w:rPr>
          <w:bCs/>
          <w:lang w:eastAsia="ko-KR"/>
        </w:rPr>
        <w:t xml:space="preserve">Based on </w:t>
      </w:r>
      <w:r w:rsidR="00501D90">
        <w:rPr>
          <w:bCs/>
          <w:lang w:eastAsia="ko-KR"/>
        </w:rPr>
        <w:t xml:space="preserve">the current </w:t>
      </w:r>
      <w:r w:rsidR="009D3B98">
        <w:rPr>
          <w:bCs/>
          <w:lang w:eastAsia="ko-KR"/>
        </w:rPr>
        <w:t>specification</w:t>
      </w:r>
      <w:r w:rsidR="00501D90">
        <w:rPr>
          <w:bCs/>
          <w:lang w:eastAsia="ko-KR"/>
        </w:rPr>
        <w:t>, gNB is un</w:t>
      </w:r>
      <w:r w:rsidR="009D3B98">
        <w:rPr>
          <w:bCs/>
          <w:lang w:eastAsia="ko-KR"/>
        </w:rPr>
        <w:t>a</w:t>
      </w:r>
      <w:r w:rsidR="00501D90">
        <w:rPr>
          <w:bCs/>
          <w:lang w:eastAsia="ko-KR"/>
        </w:rPr>
        <w:t xml:space="preserve">ware whether </w:t>
      </w:r>
      <w:r w:rsidR="00D14A44">
        <w:rPr>
          <w:bCs/>
          <w:lang w:eastAsia="ko-KR"/>
        </w:rPr>
        <w:t>UE applies compensation and the amount of compensation.</w:t>
      </w:r>
      <w:r w:rsidR="00A069DE" w:rsidRPr="007576E5">
        <w:rPr>
          <w:bCs/>
          <w:lang w:eastAsia="ko-KR"/>
        </w:rPr>
        <w:t xml:space="preserve"> </w:t>
      </w:r>
      <w:r w:rsidR="00D14A44">
        <w:rPr>
          <w:bCs/>
          <w:lang w:eastAsia="ko-KR"/>
        </w:rPr>
        <w:t>A</w:t>
      </w:r>
      <w:r w:rsidR="00A069DE" w:rsidRPr="007576E5">
        <w:rPr>
          <w:bCs/>
          <w:lang w:eastAsia="ko-KR"/>
        </w:rPr>
        <w:t xml:space="preserve">dditional </w:t>
      </w:r>
      <w:r w:rsidR="00667D58">
        <w:rPr>
          <w:bCs/>
          <w:lang w:eastAsia="ko-KR"/>
        </w:rPr>
        <w:t>UE</w:t>
      </w:r>
      <w:r w:rsidR="00A069DE" w:rsidRPr="007576E5">
        <w:rPr>
          <w:bCs/>
          <w:lang w:eastAsia="ko-KR"/>
        </w:rPr>
        <w:t xml:space="preserve"> </w:t>
      </w:r>
      <w:r w:rsidR="00FD3190" w:rsidRPr="007576E5">
        <w:rPr>
          <w:bCs/>
          <w:lang w:eastAsia="ko-KR"/>
        </w:rPr>
        <w:t>assistance in</w:t>
      </w:r>
      <w:r w:rsidR="000D7B71" w:rsidRPr="007576E5">
        <w:rPr>
          <w:bCs/>
          <w:lang w:eastAsia="ko-KR"/>
        </w:rPr>
        <w:t>formation</w:t>
      </w:r>
      <w:r w:rsidR="00B950F0">
        <w:rPr>
          <w:bCs/>
          <w:lang w:eastAsia="ko-KR"/>
        </w:rPr>
        <w:t xml:space="preserve"> on SRS IL can be </w:t>
      </w:r>
      <w:r w:rsidR="000D7B71" w:rsidRPr="007576E5">
        <w:rPr>
          <w:bCs/>
          <w:lang w:eastAsia="ko-KR"/>
        </w:rPr>
        <w:t xml:space="preserve">beneficial to optimize </w:t>
      </w:r>
      <w:r w:rsidR="00FC3936">
        <w:rPr>
          <w:bCs/>
          <w:lang w:eastAsia="ko-KR"/>
        </w:rPr>
        <w:t xml:space="preserve">the </w:t>
      </w:r>
      <w:r w:rsidR="00667D58">
        <w:rPr>
          <w:bCs/>
          <w:lang w:eastAsia="ko-KR"/>
        </w:rPr>
        <w:t>performance</w:t>
      </w:r>
      <w:r w:rsidR="00A069DE" w:rsidRPr="007576E5">
        <w:rPr>
          <w:bCs/>
          <w:lang w:eastAsia="ko-KR"/>
        </w:rPr>
        <w:t>.</w:t>
      </w:r>
    </w:p>
    <w:p w14:paraId="17E4518A" w14:textId="24527935" w:rsidR="009D3B98" w:rsidRPr="009D3B98" w:rsidRDefault="009D3B98" w:rsidP="009D3B98">
      <w:pPr>
        <w:tabs>
          <w:tab w:val="left" w:pos="0"/>
        </w:tabs>
        <w:rPr>
          <w:b/>
          <w:bCs/>
          <w:i/>
          <w:iCs/>
        </w:rPr>
      </w:pPr>
      <w:r w:rsidRPr="009D3B98">
        <w:rPr>
          <w:b/>
          <w:bCs/>
          <w:i/>
          <w:iCs/>
        </w:rPr>
        <w:t>Observation #4:</w:t>
      </w:r>
      <w:r w:rsidRPr="009D3B98">
        <w:rPr>
          <w:b/>
          <w:bCs/>
          <w:i/>
          <w:iCs/>
        </w:rPr>
        <w:tab/>
      </w:r>
      <w:r w:rsidRPr="009D3B98">
        <w:rPr>
          <w:b/>
          <w:bCs/>
          <w:i/>
          <w:iCs/>
        </w:rPr>
        <w:t xml:space="preserve">For </w:t>
      </w:r>
      <w:r>
        <w:rPr>
          <w:b/>
          <w:bCs/>
          <w:i/>
          <w:iCs/>
        </w:rPr>
        <w:t>power-limited</w:t>
      </w:r>
      <w:r w:rsidRPr="009D3B98">
        <w:rPr>
          <w:b/>
          <w:bCs/>
          <w:i/>
          <w:iCs/>
        </w:rPr>
        <w:t xml:space="preserve"> scenarios </w:t>
      </w:r>
      <w:r w:rsidRPr="00ED08D2">
        <w:rPr>
          <w:b/>
          <w:bCs/>
          <w:i/>
          <w:iCs/>
          <w:lang w:eastAsia="ko-KR"/>
        </w:rPr>
        <w:t xml:space="preserve">gNB is unaware whether UE applies </w:t>
      </w:r>
      <w:r w:rsidRPr="00ED08D2">
        <w:rPr>
          <w:b/>
          <w:bCs/>
          <w:i/>
          <w:iCs/>
          <w:lang w:eastAsia="ko-KR"/>
        </w:rPr>
        <w:t xml:space="preserve">SRS IL </w:t>
      </w:r>
      <w:r w:rsidRPr="00ED08D2">
        <w:rPr>
          <w:b/>
          <w:bCs/>
          <w:i/>
          <w:iCs/>
          <w:lang w:eastAsia="ko-KR"/>
        </w:rPr>
        <w:t xml:space="preserve">compensation and the amount of </w:t>
      </w:r>
      <w:r w:rsidRPr="00ED08D2">
        <w:rPr>
          <w:b/>
          <w:bCs/>
          <w:i/>
          <w:iCs/>
          <w:lang w:eastAsia="ko-KR"/>
        </w:rPr>
        <w:t xml:space="preserve">applied </w:t>
      </w:r>
      <w:r w:rsidRPr="00ED08D2">
        <w:rPr>
          <w:b/>
          <w:bCs/>
          <w:i/>
          <w:iCs/>
          <w:lang w:eastAsia="ko-KR"/>
        </w:rPr>
        <w:t>compensation</w:t>
      </w:r>
      <w:r w:rsidRPr="00ED08D2">
        <w:rPr>
          <w:b/>
          <w:bCs/>
          <w:i/>
          <w:iCs/>
          <w:lang w:eastAsia="ko-KR"/>
        </w:rPr>
        <w:t>.</w:t>
      </w:r>
    </w:p>
    <w:p w14:paraId="64DE9F35" w14:textId="37221BD3" w:rsidR="00783544" w:rsidRDefault="00783544" w:rsidP="00953933">
      <w:pPr>
        <w:jc w:val="both"/>
        <w:rPr>
          <w:bCs/>
          <w:lang w:eastAsia="ko-KR"/>
        </w:rPr>
      </w:pPr>
      <w:r w:rsidRPr="007576E5">
        <w:rPr>
          <w:bCs/>
          <w:lang w:eastAsia="ko-KR"/>
        </w:rPr>
        <w:t>T</w:t>
      </w:r>
      <w:r w:rsidR="00115114" w:rsidRPr="007576E5">
        <w:rPr>
          <w:bCs/>
          <w:lang w:eastAsia="ko-KR"/>
        </w:rPr>
        <w:t>he requirements in TS 38.101-1 on SRS IL represent the worst</w:t>
      </w:r>
      <w:r w:rsidR="00E25394" w:rsidRPr="007576E5">
        <w:rPr>
          <w:bCs/>
          <w:lang w:eastAsia="ko-KR"/>
        </w:rPr>
        <w:t>-</w:t>
      </w:r>
      <w:r w:rsidR="00115114" w:rsidRPr="007576E5">
        <w:rPr>
          <w:bCs/>
          <w:lang w:eastAsia="ko-KR"/>
        </w:rPr>
        <w:t xml:space="preserve">case conditions </w:t>
      </w:r>
      <w:r w:rsidR="00630E0A">
        <w:rPr>
          <w:bCs/>
          <w:lang w:eastAsia="ko-KR"/>
        </w:rPr>
        <w:t>in terms of UE implementation</w:t>
      </w:r>
      <w:r w:rsidR="0095789E">
        <w:rPr>
          <w:bCs/>
          <w:lang w:eastAsia="ko-KR"/>
        </w:rPr>
        <w:t>. Commercial</w:t>
      </w:r>
      <w:r w:rsidR="00115114" w:rsidRPr="007576E5">
        <w:rPr>
          <w:bCs/>
          <w:lang w:eastAsia="ko-KR"/>
        </w:rPr>
        <w:t xml:space="preserve"> UE implementation</w:t>
      </w:r>
      <w:r w:rsidR="00630E0A">
        <w:rPr>
          <w:bCs/>
          <w:lang w:eastAsia="ko-KR"/>
        </w:rPr>
        <w:t>s may</w:t>
      </w:r>
      <w:r w:rsidR="00115114" w:rsidRPr="007576E5">
        <w:rPr>
          <w:bCs/>
          <w:lang w:eastAsia="ko-KR"/>
        </w:rPr>
        <w:t xml:space="preserve"> </w:t>
      </w:r>
      <w:r w:rsidR="00561A93" w:rsidRPr="007576E5">
        <w:rPr>
          <w:bCs/>
          <w:lang w:eastAsia="ko-KR"/>
        </w:rPr>
        <w:t xml:space="preserve">have better </w:t>
      </w:r>
      <w:r w:rsidR="003251A1">
        <w:t>SRS IL</w:t>
      </w:r>
      <w:r w:rsidR="00AE6F6D" w:rsidRPr="007576E5">
        <w:rPr>
          <w:bCs/>
          <w:lang w:eastAsia="ko-KR"/>
        </w:rPr>
        <w:t xml:space="preserve"> </w:t>
      </w:r>
      <w:r w:rsidR="00A771B8">
        <w:rPr>
          <w:bCs/>
          <w:lang w:eastAsia="ko-KR"/>
        </w:rPr>
        <w:t xml:space="preserve">than the </w:t>
      </w:r>
      <w:r w:rsidR="003251A1" w:rsidRPr="00F6533B">
        <w:t>∆</w:t>
      </w:r>
      <w:proofErr w:type="spellStart"/>
      <w:r w:rsidR="003251A1" w:rsidRPr="00F6533B">
        <w:t>T</w:t>
      </w:r>
      <w:r w:rsidR="003251A1" w:rsidRPr="00F6533B">
        <w:rPr>
          <w:vertAlign w:val="subscript"/>
          <w:lang w:eastAsia="zh-CN"/>
        </w:rPr>
        <w:t>RxSRS</w:t>
      </w:r>
      <w:proofErr w:type="spellEnd"/>
      <w:r w:rsidR="00A771B8">
        <w:rPr>
          <w:bCs/>
          <w:lang w:eastAsia="ko-KR"/>
        </w:rPr>
        <w:t xml:space="preserve"> </w:t>
      </w:r>
      <w:r w:rsidR="003251A1">
        <w:rPr>
          <w:bCs/>
          <w:lang w:eastAsia="ko-KR"/>
        </w:rPr>
        <w:t>i</w:t>
      </w:r>
      <w:r w:rsidR="00A771B8">
        <w:rPr>
          <w:bCs/>
          <w:lang w:eastAsia="ko-KR"/>
        </w:rPr>
        <w:t>n the specification</w:t>
      </w:r>
      <w:r w:rsidR="00630E0A">
        <w:rPr>
          <w:bCs/>
          <w:lang w:eastAsia="ko-KR"/>
        </w:rPr>
        <w:t xml:space="preserve">. The information on </w:t>
      </w:r>
      <w:r w:rsidR="0010233B">
        <w:rPr>
          <w:bCs/>
          <w:lang w:eastAsia="ko-KR"/>
        </w:rPr>
        <w:t xml:space="preserve">the </w:t>
      </w:r>
      <w:r w:rsidR="007661FA">
        <w:rPr>
          <w:bCs/>
          <w:lang w:eastAsia="ko-KR"/>
        </w:rPr>
        <w:t>actual</w:t>
      </w:r>
      <w:r w:rsidR="00630E0A">
        <w:rPr>
          <w:bCs/>
          <w:lang w:eastAsia="ko-KR"/>
        </w:rPr>
        <w:t xml:space="preserve"> </w:t>
      </w:r>
      <w:r w:rsidR="007661FA">
        <w:rPr>
          <w:bCs/>
          <w:lang w:eastAsia="ko-KR"/>
        </w:rPr>
        <w:t xml:space="preserve">UE </w:t>
      </w:r>
      <w:r w:rsidR="003F6895">
        <w:rPr>
          <w:bCs/>
          <w:lang w:eastAsia="ko-KR"/>
        </w:rPr>
        <w:t xml:space="preserve">SRS </w:t>
      </w:r>
      <w:r w:rsidR="00630E0A">
        <w:rPr>
          <w:bCs/>
          <w:lang w:eastAsia="ko-KR"/>
        </w:rPr>
        <w:t>IL</w:t>
      </w:r>
      <w:r w:rsidR="00DF491B" w:rsidRPr="007576E5">
        <w:rPr>
          <w:bCs/>
          <w:lang w:eastAsia="ko-KR"/>
        </w:rPr>
        <w:t xml:space="preserve"> can be helpful for gNB </w:t>
      </w:r>
      <w:proofErr w:type="gramStart"/>
      <w:r w:rsidR="0095789E">
        <w:rPr>
          <w:bCs/>
          <w:lang w:eastAsia="ko-KR"/>
        </w:rPr>
        <w:t>to</w:t>
      </w:r>
      <w:r w:rsidR="0010233B">
        <w:rPr>
          <w:bCs/>
          <w:lang w:eastAsia="ko-KR"/>
        </w:rPr>
        <w:t>:</w:t>
      </w:r>
      <w:proofErr w:type="gramEnd"/>
      <w:r w:rsidR="0095789E">
        <w:rPr>
          <w:bCs/>
          <w:lang w:eastAsia="ko-KR"/>
        </w:rPr>
        <w:t xml:space="preserve"> </w:t>
      </w:r>
      <w:r w:rsidR="00316735">
        <w:rPr>
          <w:bCs/>
          <w:lang w:eastAsia="ko-KR"/>
        </w:rPr>
        <w:t xml:space="preserve">1) </w:t>
      </w:r>
      <w:r w:rsidR="0095789E">
        <w:rPr>
          <w:bCs/>
          <w:lang w:eastAsia="ko-KR"/>
        </w:rPr>
        <w:t xml:space="preserve">correctly </w:t>
      </w:r>
      <w:r w:rsidR="00630E0A">
        <w:rPr>
          <w:bCs/>
          <w:lang w:eastAsia="ko-KR"/>
        </w:rPr>
        <w:t>derive DL channel estimates based on SRS measurements (e.g., for the case when UE does not perform compensation)</w:t>
      </w:r>
      <w:r w:rsidR="00316735">
        <w:rPr>
          <w:bCs/>
          <w:lang w:eastAsia="ko-KR"/>
        </w:rPr>
        <w:t>,</w:t>
      </w:r>
      <w:r w:rsidR="006707CF">
        <w:rPr>
          <w:bCs/>
          <w:lang w:eastAsia="ko-KR"/>
        </w:rPr>
        <w:t xml:space="preserve"> </w:t>
      </w:r>
      <w:r w:rsidR="00E672D0">
        <w:rPr>
          <w:bCs/>
          <w:lang w:eastAsia="ko-KR"/>
        </w:rPr>
        <w:t>and</w:t>
      </w:r>
      <w:r w:rsidR="006707CF">
        <w:rPr>
          <w:bCs/>
          <w:lang w:eastAsia="ko-KR"/>
        </w:rPr>
        <w:t xml:space="preserve"> </w:t>
      </w:r>
      <w:r w:rsidR="00316735">
        <w:rPr>
          <w:bCs/>
          <w:lang w:eastAsia="ko-KR"/>
        </w:rPr>
        <w:t xml:space="preserve">2) </w:t>
      </w:r>
      <w:r w:rsidR="00630E0A">
        <w:rPr>
          <w:bCs/>
          <w:lang w:eastAsia="ko-KR"/>
        </w:rPr>
        <w:t xml:space="preserve">more precisely </w:t>
      </w:r>
      <w:r w:rsidR="006707CF">
        <w:rPr>
          <w:bCs/>
          <w:lang w:eastAsia="ko-KR"/>
        </w:rPr>
        <w:t xml:space="preserve">identify </w:t>
      </w:r>
      <w:r w:rsidR="00630E0A">
        <w:rPr>
          <w:bCs/>
          <w:lang w:eastAsia="ko-KR"/>
        </w:rPr>
        <w:t xml:space="preserve">specific </w:t>
      </w:r>
      <w:r w:rsidR="0095789E">
        <w:rPr>
          <w:bCs/>
          <w:lang w:eastAsia="ko-KR"/>
        </w:rPr>
        <w:t xml:space="preserve">power </w:t>
      </w:r>
      <w:r w:rsidR="004F6032">
        <w:rPr>
          <w:bCs/>
          <w:lang w:eastAsia="ko-KR"/>
        </w:rPr>
        <w:t>conditions, where UE operate</w:t>
      </w:r>
      <w:r w:rsidR="00630E0A">
        <w:rPr>
          <w:bCs/>
          <w:lang w:eastAsia="ko-KR"/>
        </w:rPr>
        <w:t>s</w:t>
      </w:r>
      <w:r w:rsidR="004F6032">
        <w:rPr>
          <w:bCs/>
          <w:lang w:eastAsia="ko-KR"/>
        </w:rPr>
        <w:t xml:space="preserve"> (i.e., differentiate between Case 1/2/3</w:t>
      </w:r>
      <w:r w:rsidR="004F06DF">
        <w:rPr>
          <w:bCs/>
          <w:lang w:eastAsia="ko-KR"/>
        </w:rPr>
        <w:t xml:space="preserve"> conditions</w:t>
      </w:r>
      <w:r w:rsidR="004F6032">
        <w:rPr>
          <w:bCs/>
          <w:lang w:eastAsia="ko-KR"/>
        </w:rPr>
        <w:t>)</w:t>
      </w:r>
      <w:r w:rsidR="00DF491B" w:rsidRPr="007576E5">
        <w:rPr>
          <w:bCs/>
          <w:lang w:eastAsia="ko-KR"/>
        </w:rPr>
        <w:t xml:space="preserve">. </w:t>
      </w:r>
      <w:r w:rsidR="004E2034">
        <w:rPr>
          <w:bCs/>
          <w:lang w:eastAsia="ko-KR"/>
        </w:rPr>
        <w:t xml:space="preserve">For instance, we </w:t>
      </w:r>
      <w:r w:rsidR="003F6895">
        <w:rPr>
          <w:bCs/>
          <w:lang w:eastAsia="ko-KR"/>
        </w:rPr>
        <w:t>consider</w:t>
      </w:r>
      <w:r w:rsidR="004E2034">
        <w:rPr>
          <w:bCs/>
          <w:lang w:eastAsia="ko-KR"/>
        </w:rPr>
        <w:t xml:space="preserve"> provid</w:t>
      </w:r>
      <w:r w:rsidR="003F6895">
        <w:rPr>
          <w:bCs/>
          <w:lang w:eastAsia="ko-KR"/>
        </w:rPr>
        <w:t>ing</w:t>
      </w:r>
      <w:r w:rsidR="004E2034">
        <w:rPr>
          <w:bCs/>
          <w:lang w:eastAsia="ko-KR"/>
        </w:rPr>
        <w:t xml:space="preserve"> gNB information at least on the maximum level of SRS IL (i.e., the </w:t>
      </w:r>
      <w:r w:rsidR="003740AB" w:rsidRPr="007576E5">
        <w:rPr>
          <w:bCs/>
          <w:lang w:eastAsia="ko-KR"/>
        </w:rPr>
        <w:t xml:space="preserve">maximum IL imbalance </w:t>
      </w:r>
      <w:r w:rsidR="003C60C4">
        <w:rPr>
          <w:bCs/>
          <w:lang w:eastAsia="ko-KR"/>
        </w:rPr>
        <w:t>for</w:t>
      </w:r>
      <w:r w:rsidR="003740AB" w:rsidRPr="007576E5">
        <w:rPr>
          <w:bCs/>
          <w:lang w:eastAsia="ko-KR"/>
        </w:rPr>
        <w:t xml:space="preserve"> each SRS resource other than the first one within </w:t>
      </w:r>
      <w:r w:rsidR="00815FE2">
        <w:rPr>
          <w:bCs/>
          <w:lang w:eastAsia="ko-KR"/>
        </w:rPr>
        <w:t>each</w:t>
      </w:r>
      <w:r w:rsidR="003740AB" w:rsidRPr="007576E5">
        <w:rPr>
          <w:bCs/>
          <w:lang w:eastAsia="ko-KR"/>
        </w:rPr>
        <w:t xml:space="preserve"> SRS resource set configured for antenna switching</w:t>
      </w:r>
      <w:r w:rsidR="004E2034">
        <w:rPr>
          <w:bCs/>
          <w:lang w:eastAsia="ko-KR"/>
        </w:rPr>
        <w:t>)</w:t>
      </w:r>
      <w:r w:rsidR="003740AB" w:rsidRPr="007576E5">
        <w:rPr>
          <w:bCs/>
          <w:lang w:eastAsia="ko-KR"/>
        </w:rPr>
        <w:t xml:space="preserve">. </w:t>
      </w:r>
      <w:r w:rsidR="003D40B9">
        <w:rPr>
          <w:bCs/>
          <w:lang w:eastAsia="ko-KR"/>
        </w:rPr>
        <w:t xml:space="preserve">The information depends on the configured SRS parameters, and UE may need to have flexibility to provide it </w:t>
      </w:r>
      <w:r w:rsidR="00815FE2">
        <w:rPr>
          <w:bCs/>
          <w:lang w:eastAsia="ko-KR"/>
        </w:rPr>
        <w:t xml:space="preserve">once RRC reconfiguration is </w:t>
      </w:r>
      <w:r w:rsidR="007C3C98">
        <w:rPr>
          <w:bCs/>
          <w:lang w:eastAsia="ko-KR"/>
        </w:rPr>
        <w:t>done</w:t>
      </w:r>
      <w:r w:rsidR="00BD3727">
        <w:rPr>
          <w:bCs/>
          <w:lang w:eastAsia="ko-KR"/>
        </w:rPr>
        <w:t>, while t</w:t>
      </w:r>
      <w:r w:rsidR="007F3E7C">
        <w:rPr>
          <w:bCs/>
          <w:lang w:eastAsia="ko-KR"/>
        </w:rPr>
        <w:t>he signalling details can be left up to UE implementation.</w:t>
      </w:r>
    </w:p>
    <w:p w14:paraId="389C71D7" w14:textId="329234E9" w:rsidR="008F46BD" w:rsidRPr="00980CD5" w:rsidRDefault="008F46BD" w:rsidP="008F46BD">
      <w:pPr>
        <w:tabs>
          <w:tab w:val="left" w:pos="0"/>
        </w:tabs>
        <w:rPr>
          <w:b/>
          <w:bCs/>
          <w:i/>
          <w:iCs/>
        </w:rPr>
      </w:pPr>
      <w:r w:rsidRPr="00980CD5">
        <w:rPr>
          <w:b/>
          <w:bCs/>
          <w:i/>
          <w:iCs/>
        </w:rPr>
        <w:t>Observation #</w:t>
      </w:r>
      <w:r w:rsidR="009D3B98">
        <w:rPr>
          <w:b/>
          <w:bCs/>
          <w:i/>
          <w:iCs/>
        </w:rPr>
        <w:t>5</w:t>
      </w:r>
      <w:r w:rsidRPr="00980CD5">
        <w:rPr>
          <w:b/>
          <w:bCs/>
          <w:i/>
          <w:iCs/>
        </w:rPr>
        <w:t>:</w:t>
      </w:r>
      <w:r w:rsidRPr="00980CD5">
        <w:rPr>
          <w:b/>
          <w:bCs/>
          <w:i/>
          <w:iCs/>
        </w:rPr>
        <w:tab/>
      </w:r>
      <w:r w:rsidRPr="008F46BD">
        <w:rPr>
          <w:b/>
          <w:bCs/>
          <w:i/>
          <w:iCs/>
        </w:rPr>
        <w:t xml:space="preserve">Commercial UE implementations may have better </w:t>
      </w:r>
      <w:r>
        <w:rPr>
          <w:b/>
          <w:bCs/>
          <w:i/>
          <w:iCs/>
        </w:rPr>
        <w:t xml:space="preserve">SRS IL than the </w:t>
      </w:r>
      <w:r w:rsidR="007C3C98">
        <w:rPr>
          <w:b/>
          <w:bCs/>
          <w:i/>
          <w:iCs/>
        </w:rPr>
        <w:t>worst-case</w:t>
      </w:r>
      <w:r>
        <w:rPr>
          <w:b/>
          <w:bCs/>
          <w:i/>
          <w:iCs/>
        </w:rPr>
        <w:t xml:space="preserve"> IL agreed in RAN4 specification.</w:t>
      </w:r>
    </w:p>
    <w:p w14:paraId="6FE5DAC1" w14:textId="3DCF5EC7" w:rsidR="00486531" w:rsidRDefault="00BC745E" w:rsidP="003739AB">
      <w:pPr>
        <w:jc w:val="both"/>
        <w:rPr>
          <w:bCs/>
          <w:lang w:eastAsia="ko-KR"/>
        </w:rPr>
      </w:pPr>
      <w:r>
        <w:rPr>
          <w:bCs/>
          <w:lang w:eastAsia="ko-KR"/>
        </w:rPr>
        <w:t>The need for d</w:t>
      </w:r>
      <w:r w:rsidR="00344FE2">
        <w:rPr>
          <w:bCs/>
          <w:lang w:eastAsia="ko-KR"/>
        </w:rPr>
        <w:t>ynamic SRS IL reporting solution</w:t>
      </w:r>
      <w:r w:rsidR="00180C15">
        <w:rPr>
          <w:bCs/>
          <w:lang w:eastAsia="ko-KR"/>
        </w:rPr>
        <w:t xml:space="preserve"> </w:t>
      </w:r>
      <w:r>
        <w:rPr>
          <w:bCs/>
          <w:lang w:eastAsia="ko-KR"/>
        </w:rPr>
        <w:t>was</w:t>
      </w:r>
      <w:r w:rsidR="00180C15">
        <w:rPr>
          <w:bCs/>
          <w:lang w:eastAsia="ko-KR"/>
        </w:rPr>
        <w:t xml:space="preserve"> discussed in the previous meeting</w:t>
      </w:r>
      <w:r w:rsidR="00344FE2">
        <w:rPr>
          <w:bCs/>
          <w:lang w:eastAsia="ko-KR"/>
        </w:rPr>
        <w:t xml:space="preserve">. </w:t>
      </w:r>
      <w:r w:rsidR="0014371E">
        <w:rPr>
          <w:bCs/>
          <w:lang w:eastAsia="ko-KR"/>
        </w:rPr>
        <w:t xml:space="preserve">Since the </w:t>
      </w:r>
      <w:r w:rsidR="00EC0E49">
        <w:rPr>
          <w:bCs/>
          <w:lang w:eastAsia="ko-KR"/>
        </w:rPr>
        <w:t xml:space="preserve">RAN1 impacts were precluded in the previous meetings, the dynamic reporting is </w:t>
      </w:r>
      <w:r w:rsidR="00BC1348">
        <w:rPr>
          <w:bCs/>
          <w:lang w:eastAsia="ko-KR"/>
        </w:rPr>
        <w:t xml:space="preserve">in fact related </w:t>
      </w:r>
      <w:r w:rsidR="00EC0E49">
        <w:rPr>
          <w:bCs/>
          <w:lang w:eastAsia="ko-KR"/>
        </w:rPr>
        <w:t xml:space="preserve">to </w:t>
      </w:r>
      <w:r w:rsidR="0055571F">
        <w:rPr>
          <w:bCs/>
          <w:lang w:eastAsia="ko-KR"/>
        </w:rPr>
        <w:t xml:space="preserve">RAN2 </w:t>
      </w:r>
      <w:r w:rsidR="00EC0E49">
        <w:rPr>
          <w:bCs/>
          <w:lang w:eastAsia="ko-KR"/>
        </w:rPr>
        <w:t>signalling mechanism</w:t>
      </w:r>
      <w:r w:rsidR="00BC1348">
        <w:rPr>
          <w:bCs/>
          <w:lang w:eastAsia="ko-KR"/>
        </w:rPr>
        <w:t>s</w:t>
      </w:r>
      <w:r w:rsidR="0055571F">
        <w:rPr>
          <w:bCs/>
          <w:lang w:eastAsia="ko-KR"/>
        </w:rPr>
        <w:t xml:space="preserve"> (MAC or RRC signalling)</w:t>
      </w:r>
      <w:r w:rsidR="00EC0E49">
        <w:rPr>
          <w:bCs/>
          <w:lang w:eastAsia="ko-KR"/>
        </w:rPr>
        <w:t xml:space="preserve">. </w:t>
      </w:r>
      <w:r w:rsidR="009F07F0">
        <w:rPr>
          <w:bCs/>
          <w:lang w:eastAsia="ko-KR"/>
        </w:rPr>
        <w:t>T</w:t>
      </w:r>
      <w:r w:rsidR="00344FE2">
        <w:rPr>
          <w:bCs/>
          <w:lang w:eastAsia="ko-KR"/>
        </w:rPr>
        <w:t xml:space="preserve">he benefits of </w:t>
      </w:r>
      <w:r w:rsidR="0014371E">
        <w:rPr>
          <w:bCs/>
          <w:lang w:eastAsia="ko-KR"/>
        </w:rPr>
        <w:t xml:space="preserve">such </w:t>
      </w:r>
      <w:r w:rsidR="00344FE2">
        <w:rPr>
          <w:bCs/>
          <w:lang w:eastAsia="ko-KR"/>
        </w:rPr>
        <w:t xml:space="preserve">approach depend on </w:t>
      </w:r>
      <w:r>
        <w:rPr>
          <w:bCs/>
          <w:lang w:eastAsia="ko-KR"/>
        </w:rPr>
        <w:t xml:space="preserve">the </w:t>
      </w:r>
      <w:r w:rsidR="007F3E7C">
        <w:rPr>
          <w:bCs/>
          <w:lang w:eastAsia="ko-KR"/>
        </w:rPr>
        <w:t xml:space="preserve">assumed </w:t>
      </w:r>
      <w:r w:rsidR="00344FE2">
        <w:rPr>
          <w:bCs/>
          <w:lang w:eastAsia="ko-KR"/>
        </w:rPr>
        <w:t>UE behavior</w:t>
      </w:r>
      <w:r w:rsidR="008B4150">
        <w:rPr>
          <w:bCs/>
          <w:lang w:eastAsia="ko-KR"/>
        </w:rPr>
        <w:t xml:space="preserve"> for Case 2 (nea</w:t>
      </w:r>
      <w:r w:rsidR="0055571F">
        <w:rPr>
          <w:bCs/>
          <w:lang w:eastAsia="ko-KR"/>
        </w:rPr>
        <w:t>r</w:t>
      </w:r>
      <w:r w:rsidR="008B4150">
        <w:rPr>
          <w:bCs/>
          <w:lang w:eastAsia="ko-KR"/>
        </w:rPr>
        <w:t xml:space="preserve"> max Tx power):</w:t>
      </w:r>
      <w:r w:rsidR="00344FE2">
        <w:rPr>
          <w:bCs/>
          <w:lang w:eastAsia="ko-KR"/>
        </w:rPr>
        <w:t xml:space="preserve"> </w:t>
      </w:r>
    </w:p>
    <w:p w14:paraId="63A693B0" w14:textId="5773BB0E" w:rsidR="00486531" w:rsidRPr="00FA7BDF" w:rsidRDefault="000E41BF" w:rsidP="003739AB">
      <w:pPr>
        <w:pStyle w:val="ListParagraph"/>
        <w:numPr>
          <w:ilvl w:val="0"/>
          <w:numId w:val="10"/>
        </w:numPr>
        <w:contextualSpacing w:val="0"/>
        <w:jc w:val="both"/>
        <w:rPr>
          <w:bCs/>
          <w:lang w:eastAsia="ko-KR"/>
        </w:rPr>
      </w:pPr>
      <w:r w:rsidRPr="008B4150">
        <w:rPr>
          <w:bCs/>
          <w:u w:val="single"/>
          <w:lang w:eastAsia="ko-KR"/>
        </w:rPr>
        <w:t>If UE does not perform SRS IL compensation</w:t>
      </w:r>
      <w:r w:rsidR="007576E5" w:rsidRPr="00FA7BDF">
        <w:rPr>
          <w:bCs/>
          <w:lang w:eastAsia="ko-KR"/>
        </w:rPr>
        <w:t>,</w:t>
      </w:r>
      <w:r w:rsidR="00DE1290" w:rsidRPr="00FA7BDF">
        <w:rPr>
          <w:bCs/>
          <w:lang w:eastAsia="ko-KR"/>
        </w:rPr>
        <w:t xml:space="preserve"> then gNB may assume that the</w:t>
      </w:r>
      <w:r w:rsidR="00310373">
        <w:rPr>
          <w:bCs/>
          <w:lang w:eastAsia="ko-KR"/>
        </w:rPr>
        <w:t xml:space="preserve"> power imbalance is </w:t>
      </w:r>
      <w:r w:rsidR="00066096">
        <w:rPr>
          <w:bCs/>
          <w:lang w:eastAsia="ko-KR"/>
        </w:rPr>
        <w:t xml:space="preserve">constant and </w:t>
      </w:r>
      <w:r w:rsidR="00310373">
        <w:rPr>
          <w:bCs/>
          <w:lang w:eastAsia="ko-KR"/>
        </w:rPr>
        <w:t>equal to the</w:t>
      </w:r>
      <w:r w:rsidR="00DE1290" w:rsidRPr="00FA7BDF">
        <w:rPr>
          <w:bCs/>
          <w:lang w:eastAsia="ko-KR"/>
        </w:rPr>
        <w:t xml:space="preserve"> max</w:t>
      </w:r>
      <w:r w:rsidR="004F6032" w:rsidRPr="00FA7BDF">
        <w:rPr>
          <w:bCs/>
          <w:lang w:eastAsia="ko-KR"/>
        </w:rPr>
        <w:t>imum</w:t>
      </w:r>
      <w:r w:rsidR="00DE1290" w:rsidRPr="00FA7BDF">
        <w:rPr>
          <w:bCs/>
          <w:lang w:eastAsia="ko-KR"/>
        </w:rPr>
        <w:t xml:space="preserve"> SRS IL and can autonomously </w:t>
      </w:r>
      <w:r w:rsidR="00753451" w:rsidRPr="00FA7BDF">
        <w:rPr>
          <w:bCs/>
          <w:lang w:eastAsia="ko-KR"/>
        </w:rPr>
        <w:t xml:space="preserve">compensate </w:t>
      </w:r>
      <w:r w:rsidR="00310373">
        <w:rPr>
          <w:bCs/>
          <w:lang w:eastAsia="ko-KR"/>
        </w:rPr>
        <w:t>it</w:t>
      </w:r>
      <w:r w:rsidR="00753451" w:rsidRPr="00FA7BDF">
        <w:rPr>
          <w:bCs/>
          <w:lang w:eastAsia="ko-KR"/>
        </w:rPr>
        <w:t xml:space="preserve"> (</w:t>
      </w:r>
      <w:r w:rsidR="00281DDF" w:rsidRPr="00FA7BDF">
        <w:rPr>
          <w:bCs/>
          <w:lang w:eastAsia="ko-KR"/>
        </w:rPr>
        <w:t>e.g.,</w:t>
      </w:r>
      <w:r w:rsidR="00753451" w:rsidRPr="00FA7BDF">
        <w:rPr>
          <w:bCs/>
          <w:lang w:eastAsia="ko-KR"/>
        </w:rPr>
        <w:t xml:space="preserve"> based on the worst</w:t>
      </w:r>
      <w:r w:rsidR="004F6032" w:rsidRPr="00FA7BDF">
        <w:rPr>
          <w:bCs/>
          <w:lang w:eastAsia="ko-KR"/>
        </w:rPr>
        <w:t>-</w:t>
      </w:r>
      <w:r w:rsidR="00753451" w:rsidRPr="00FA7BDF">
        <w:rPr>
          <w:bCs/>
          <w:lang w:eastAsia="ko-KR"/>
        </w:rPr>
        <w:t xml:space="preserve">case value or based on the static assistance mentioned above). </w:t>
      </w:r>
      <w:r w:rsidR="00344FE2" w:rsidRPr="00FA7BDF">
        <w:rPr>
          <w:bCs/>
          <w:lang w:eastAsia="ko-KR"/>
        </w:rPr>
        <w:t>No additional assistance may be required for this case.</w:t>
      </w:r>
    </w:p>
    <w:p w14:paraId="0EBE310B" w14:textId="3230F578" w:rsidR="004D1200" w:rsidRPr="00FA7BDF" w:rsidRDefault="00486531" w:rsidP="003739AB">
      <w:pPr>
        <w:pStyle w:val="ListParagraph"/>
        <w:numPr>
          <w:ilvl w:val="0"/>
          <w:numId w:val="10"/>
        </w:numPr>
        <w:contextualSpacing w:val="0"/>
        <w:jc w:val="both"/>
        <w:rPr>
          <w:bCs/>
          <w:lang w:eastAsia="ko-KR"/>
        </w:rPr>
      </w:pPr>
      <w:r w:rsidRPr="008B4150">
        <w:rPr>
          <w:bCs/>
          <w:u w:val="single"/>
          <w:lang w:eastAsia="ko-KR"/>
        </w:rPr>
        <w:t>I</w:t>
      </w:r>
      <w:r w:rsidR="00CE6A16" w:rsidRPr="008B4150">
        <w:rPr>
          <w:bCs/>
          <w:u w:val="single"/>
          <w:lang w:eastAsia="ko-KR"/>
        </w:rPr>
        <w:t>f UE</w:t>
      </w:r>
      <w:r w:rsidR="007A1715" w:rsidRPr="008B4150">
        <w:rPr>
          <w:bCs/>
          <w:u w:val="single"/>
          <w:lang w:eastAsia="ko-KR"/>
        </w:rPr>
        <w:t xml:space="preserve"> </w:t>
      </w:r>
      <w:r w:rsidR="00CE6A16" w:rsidRPr="008B4150">
        <w:rPr>
          <w:bCs/>
          <w:u w:val="single"/>
          <w:lang w:eastAsia="ko-KR"/>
        </w:rPr>
        <w:t>performs partial SRS IL compensation</w:t>
      </w:r>
      <w:r w:rsidR="004F6032" w:rsidRPr="00FA7BDF">
        <w:rPr>
          <w:bCs/>
          <w:lang w:eastAsia="ko-KR"/>
        </w:rPr>
        <w:t xml:space="preserve">, then </w:t>
      </w:r>
      <w:r w:rsidR="009D05AF" w:rsidRPr="00FA7BDF">
        <w:rPr>
          <w:bCs/>
          <w:lang w:eastAsia="ko-KR"/>
        </w:rPr>
        <w:t>the actual</w:t>
      </w:r>
      <w:r w:rsidR="004D1200" w:rsidRPr="00FA7BDF">
        <w:rPr>
          <w:bCs/>
          <w:lang w:eastAsia="ko-KR"/>
        </w:rPr>
        <w:t xml:space="preserve"> SRS</w:t>
      </w:r>
      <w:r w:rsidR="009D05AF" w:rsidRPr="00FA7BDF">
        <w:rPr>
          <w:bCs/>
          <w:lang w:eastAsia="ko-KR"/>
        </w:rPr>
        <w:t xml:space="preserve"> power imbalance</w:t>
      </w:r>
      <w:r w:rsidR="00066096">
        <w:rPr>
          <w:bCs/>
          <w:lang w:eastAsia="ko-KR"/>
        </w:rPr>
        <w:t xml:space="preserve"> will be time variant and</w:t>
      </w:r>
      <w:r w:rsidR="001B4429" w:rsidRPr="00FA7BDF">
        <w:rPr>
          <w:bCs/>
          <w:lang w:eastAsia="ko-KR"/>
        </w:rPr>
        <w:t xml:space="preserve"> </w:t>
      </w:r>
      <w:r w:rsidR="009D05AF" w:rsidRPr="00FA7BDF">
        <w:rPr>
          <w:bCs/>
          <w:lang w:eastAsia="ko-KR"/>
        </w:rPr>
        <w:t xml:space="preserve">change </w:t>
      </w:r>
      <w:r w:rsidR="00202D47" w:rsidRPr="00FA7BDF">
        <w:rPr>
          <w:bCs/>
          <w:lang w:eastAsia="ko-KR"/>
        </w:rPr>
        <w:t xml:space="preserve">once </w:t>
      </w:r>
      <w:r w:rsidR="00930A71" w:rsidRPr="00FA7BDF">
        <w:rPr>
          <w:bCs/>
          <w:lang w:eastAsia="ko-KR"/>
        </w:rPr>
        <w:t>large-scale</w:t>
      </w:r>
      <w:r w:rsidR="00202D47" w:rsidRPr="00FA7BDF">
        <w:rPr>
          <w:bCs/>
          <w:lang w:eastAsia="ko-KR"/>
        </w:rPr>
        <w:t xml:space="preserve"> propagation conditions change</w:t>
      </w:r>
      <w:r w:rsidR="00B13F6F" w:rsidRPr="00FA7BDF">
        <w:rPr>
          <w:bCs/>
          <w:lang w:eastAsia="ko-KR"/>
        </w:rPr>
        <w:t>.</w:t>
      </w:r>
      <w:r w:rsidR="00202D47" w:rsidRPr="00FA7BDF">
        <w:rPr>
          <w:bCs/>
          <w:lang w:eastAsia="ko-KR"/>
        </w:rPr>
        <w:t xml:space="preserve"> Potentially, gNB can </w:t>
      </w:r>
      <w:r w:rsidR="00930A71" w:rsidRPr="00FA7BDF">
        <w:rPr>
          <w:bCs/>
          <w:lang w:eastAsia="ko-KR"/>
        </w:rPr>
        <w:t xml:space="preserve">roughly </w:t>
      </w:r>
      <w:r w:rsidR="00202D47" w:rsidRPr="00FA7BDF">
        <w:rPr>
          <w:bCs/>
          <w:lang w:eastAsia="ko-KR"/>
        </w:rPr>
        <w:t xml:space="preserve">estimate the </w:t>
      </w:r>
      <w:r w:rsidR="004C1756" w:rsidRPr="00FA7BDF">
        <w:rPr>
          <w:bCs/>
          <w:lang w:eastAsia="ko-KR"/>
        </w:rPr>
        <w:t>amount of compensated SRS IL in case it knows</w:t>
      </w:r>
      <w:r w:rsidR="00444B55">
        <w:rPr>
          <w:bCs/>
          <w:lang w:eastAsia="ko-KR"/>
        </w:rPr>
        <w:t xml:space="preserve"> the</w:t>
      </w:r>
      <w:r w:rsidR="004C1756" w:rsidRPr="00FA7BDF">
        <w:rPr>
          <w:bCs/>
          <w:lang w:eastAsia="ko-KR"/>
        </w:rPr>
        <w:t xml:space="preserve"> remaining </w:t>
      </w:r>
      <w:r w:rsidR="004D1200" w:rsidRPr="00FA7BDF">
        <w:rPr>
          <w:bCs/>
          <w:lang w:eastAsia="ko-KR"/>
        </w:rPr>
        <w:t xml:space="preserve">power control </w:t>
      </w:r>
      <w:r w:rsidR="00444B55">
        <w:rPr>
          <w:bCs/>
          <w:lang w:eastAsia="ko-KR"/>
        </w:rPr>
        <w:t>parameters</w:t>
      </w:r>
      <w:r w:rsidR="004D1200" w:rsidRPr="00FA7BDF">
        <w:rPr>
          <w:bCs/>
          <w:lang w:eastAsia="ko-KR"/>
        </w:rPr>
        <w:t xml:space="preserve"> (which may not always be </w:t>
      </w:r>
      <w:r w:rsidR="00215D03">
        <w:rPr>
          <w:bCs/>
          <w:lang w:eastAsia="ko-KR"/>
        </w:rPr>
        <w:t>precisely known for</w:t>
      </w:r>
      <w:r w:rsidR="004D1200" w:rsidRPr="00FA7BDF">
        <w:rPr>
          <w:bCs/>
          <w:lang w:eastAsia="ko-KR"/>
        </w:rPr>
        <w:t xml:space="preserve"> </w:t>
      </w:r>
      <w:proofErr w:type="spellStart"/>
      <w:r w:rsidR="004D1200" w:rsidRPr="0090135D">
        <w:rPr>
          <w:lang w:eastAsia="zh-CN"/>
        </w:rPr>
        <w:t>P</w:t>
      </w:r>
      <w:r w:rsidR="004D1200" w:rsidRPr="00FA7BDF">
        <w:rPr>
          <w:vertAlign w:val="subscript"/>
          <w:lang w:eastAsia="zh-CN"/>
        </w:rPr>
        <w:t>CMAX_</w:t>
      </w:r>
      <w:proofErr w:type="gramStart"/>
      <w:r w:rsidR="004D1200" w:rsidRPr="00FA7BDF">
        <w:rPr>
          <w:vertAlign w:val="subscript"/>
          <w:lang w:eastAsia="zh-CN"/>
        </w:rPr>
        <w:t>L,f</w:t>
      </w:r>
      <w:proofErr w:type="gramEnd"/>
      <w:r w:rsidR="004D1200" w:rsidRPr="00FA7BDF">
        <w:rPr>
          <w:vertAlign w:val="subscript"/>
          <w:lang w:eastAsia="zh-CN"/>
        </w:rPr>
        <w:t>,c</w:t>
      </w:r>
      <w:proofErr w:type="spellEnd"/>
      <w:r w:rsidR="004D1200" w:rsidRPr="00FA7BDF">
        <w:rPr>
          <w:bCs/>
          <w:lang w:eastAsia="ko-KR"/>
        </w:rPr>
        <w:t>)</w:t>
      </w:r>
      <w:r w:rsidR="00066096">
        <w:rPr>
          <w:bCs/>
          <w:lang w:eastAsia="ko-KR"/>
        </w:rPr>
        <w:t xml:space="preserve">, however, </w:t>
      </w:r>
      <w:r w:rsidR="005D57C1">
        <w:rPr>
          <w:bCs/>
          <w:lang w:eastAsia="ko-KR"/>
        </w:rPr>
        <w:t>the UE may still not know the exact amount of compensated/remaining SRS IL</w:t>
      </w:r>
      <w:r w:rsidR="0055571F">
        <w:rPr>
          <w:bCs/>
          <w:lang w:eastAsia="ko-KR"/>
        </w:rPr>
        <w:t xml:space="preserve"> and more dynamic indication is helpful</w:t>
      </w:r>
      <w:r w:rsidR="00930A71" w:rsidRPr="00FA7BDF">
        <w:rPr>
          <w:bCs/>
          <w:lang w:eastAsia="ko-KR"/>
        </w:rPr>
        <w:t>.</w:t>
      </w:r>
      <w:r w:rsidR="0004308D" w:rsidRPr="00FA7BDF">
        <w:rPr>
          <w:bCs/>
          <w:lang w:eastAsia="ko-KR"/>
        </w:rPr>
        <w:t xml:space="preserve"> </w:t>
      </w:r>
    </w:p>
    <w:p w14:paraId="443FAB28" w14:textId="4308B688" w:rsidR="003740AB" w:rsidRDefault="001F2D9F" w:rsidP="003739AB">
      <w:pPr>
        <w:pStyle w:val="ListParagraph"/>
        <w:numPr>
          <w:ilvl w:val="0"/>
          <w:numId w:val="10"/>
        </w:numPr>
        <w:contextualSpacing w:val="0"/>
        <w:jc w:val="both"/>
        <w:rPr>
          <w:bCs/>
          <w:lang w:eastAsia="ko-KR"/>
        </w:rPr>
      </w:pPr>
      <w:r w:rsidRPr="008B4150">
        <w:rPr>
          <w:bCs/>
          <w:u w:val="single"/>
          <w:lang w:eastAsia="ko-KR"/>
        </w:rPr>
        <w:t>If</w:t>
      </w:r>
      <w:r w:rsidR="00575A5D" w:rsidRPr="008B4150">
        <w:rPr>
          <w:bCs/>
          <w:u w:val="single"/>
          <w:lang w:eastAsia="ko-KR"/>
        </w:rPr>
        <w:t xml:space="preserve"> SRS IL</w:t>
      </w:r>
      <w:r w:rsidR="0004308D" w:rsidRPr="008B4150">
        <w:rPr>
          <w:bCs/>
          <w:u w:val="single"/>
          <w:lang w:eastAsia="ko-KR"/>
        </w:rPr>
        <w:t xml:space="preserve"> compensation </w:t>
      </w:r>
      <w:r w:rsidR="00575A5D" w:rsidRPr="008B4150">
        <w:rPr>
          <w:bCs/>
          <w:u w:val="single"/>
          <w:lang w:eastAsia="ko-KR"/>
        </w:rPr>
        <w:t>is left up to</w:t>
      </w:r>
      <w:r w:rsidRPr="008B4150">
        <w:rPr>
          <w:bCs/>
          <w:u w:val="single"/>
          <w:lang w:eastAsia="ko-KR"/>
        </w:rPr>
        <w:t xml:space="preserve"> UE</w:t>
      </w:r>
      <w:r w:rsidR="00575A5D" w:rsidRPr="008B4150">
        <w:rPr>
          <w:bCs/>
          <w:u w:val="single"/>
          <w:lang w:eastAsia="ko-KR"/>
        </w:rPr>
        <w:t xml:space="preserve"> implementation</w:t>
      </w:r>
      <w:r w:rsidR="008B4150" w:rsidRPr="008B4150">
        <w:rPr>
          <w:bCs/>
          <w:lang w:eastAsia="ko-KR"/>
        </w:rPr>
        <w:t xml:space="preserve"> </w:t>
      </w:r>
      <w:r w:rsidR="007661FA">
        <w:rPr>
          <w:bCs/>
          <w:lang w:eastAsia="ko-KR"/>
        </w:rPr>
        <w:t>(</w:t>
      </w:r>
      <w:r w:rsidR="0055571F">
        <w:rPr>
          <w:bCs/>
          <w:lang w:eastAsia="ko-KR"/>
        </w:rPr>
        <w:t xml:space="preserve">i.e., </w:t>
      </w:r>
      <w:r w:rsidR="007661FA">
        <w:rPr>
          <w:bCs/>
          <w:lang w:eastAsia="ko-KR"/>
        </w:rPr>
        <w:t>as per current specification</w:t>
      </w:r>
      <w:r w:rsidR="00D80A23">
        <w:rPr>
          <w:bCs/>
          <w:lang w:eastAsia="ko-KR"/>
        </w:rPr>
        <w:t>)</w:t>
      </w:r>
      <w:r w:rsidR="00575A5D" w:rsidRPr="00FA7BDF">
        <w:rPr>
          <w:bCs/>
          <w:lang w:eastAsia="ko-KR"/>
        </w:rPr>
        <w:t xml:space="preserve">, then there will be </w:t>
      </w:r>
      <w:r w:rsidR="00D544D1">
        <w:rPr>
          <w:bCs/>
          <w:lang w:eastAsia="ko-KR"/>
        </w:rPr>
        <w:t xml:space="preserve">a </w:t>
      </w:r>
      <w:r w:rsidR="00575A5D" w:rsidRPr="00FA7BDF">
        <w:rPr>
          <w:bCs/>
          <w:lang w:eastAsia="ko-KR"/>
        </w:rPr>
        <w:t xml:space="preserve">larger ambiguity on the actual </w:t>
      </w:r>
      <w:r w:rsidR="00FD7D5E" w:rsidRPr="00FA7BDF">
        <w:rPr>
          <w:bCs/>
          <w:lang w:eastAsia="ko-KR"/>
        </w:rPr>
        <w:t xml:space="preserve">SRS power imbalance and UE assistance </w:t>
      </w:r>
      <w:r w:rsidR="007661FA">
        <w:rPr>
          <w:bCs/>
          <w:lang w:eastAsia="ko-KR"/>
        </w:rPr>
        <w:t xml:space="preserve">may be beneficial to </w:t>
      </w:r>
      <w:r w:rsidR="005D57C1">
        <w:rPr>
          <w:bCs/>
          <w:lang w:eastAsia="ko-KR"/>
        </w:rPr>
        <w:t xml:space="preserve">provide more precise information to </w:t>
      </w:r>
      <w:r w:rsidR="00AE6F6D">
        <w:rPr>
          <w:bCs/>
          <w:lang w:eastAsia="ko-KR"/>
        </w:rPr>
        <w:t>gNB</w:t>
      </w:r>
      <w:r w:rsidR="00FD7D5E" w:rsidRPr="00FA7BDF">
        <w:rPr>
          <w:bCs/>
          <w:lang w:eastAsia="ko-KR"/>
        </w:rPr>
        <w:t>.</w:t>
      </w:r>
      <w:r w:rsidR="00486818" w:rsidRPr="00FA7BDF">
        <w:rPr>
          <w:bCs/>
          <w:lang w:eastAsia="ko-KR"/>
        </w:rPr>
        <w:t xml:space="preserve"> </w:t>
      </w:r>
    </w:p>
    <w:p w14:paraId="2BE22EBC" w14:textId="2CB54084" w:rsidR="00506780" w:rsidRDefault="00506780">
      <w:pPr>
        <w:jc w:val="both"/>
        <w:rPr>
          <w:bCs/>
          <w:lang w:eastAsia="ko-KR"/>
        </w:rPr>
      </w:pPr>
      <w:r>
        <w:rPr>
          <w:bCs/>
          <w:lang w:eastAsia="ko-KR"/>
        </w:rPr>
        <w:t xml:space="preserve">Therefore, we think that additional UE reporting </w:t>
      </w:r>
      <w:r w:rsidR="00B959A6">
        <w:rPr>
          <w:bCs/>
          <w:lang w:eastAsia="ko-KR"/>
        </w:rPr>
        <w:t xml:space="preserve">(MAC or RRC based) </w:t>
      </w:r>
      <w:r>
        <w:rPr>
          <w:bCs/>
          <w:lang w:eastAsia="ko-KR"/>
        </w:rPr>
        <w:t>o</w:t>
      </w:r>
      <w:r w:rsidR="00B959A6">
        <w:rPr>
          <w:bCs/>
          <w:lang w:eastAsia="ko-KR"/>
        </w:rPr>
        <w:t>f</w:t>
      </w:r>
      <w:r>
        <w:rPr>
          <w:bCs/>
          <w:lang w:eastAsia="ko-KR"/>
        </w:rPr>
        <w:t xml:space="preserve"> the </w:t>
      </w:r>
      <w:r w:rsidR="00311004">
        <w:rPr>
          <w:bCs/>
          <w:lang w:eastAsia="ko-KR"/>
        </w:rPr>
        <w:t xml:space="preserve">actual </w:t>
      </w:r>
      <w:r>
        <w:rPr>
          <w:bCs/>
          <w:lang w:eastAsia="ko-KR"/>
        </w:rPr>
        <w:t>amount of SRS power imbalance (</w:t>
      </w:r>
      <w:r w:rsidR="00B959A6">
        <w:rPr>
          <w:bCs/>
          <w:lang w:eastAsia="ko-KR"/>
        </w:rPr>
        <w:t xml:space="preserve">which is </w:t>
      </w:r>
      <w:r>
        <w:rPr>
          <w:bCs/>
          <w:lang w:eastAsia="ko-KR"/>
        </w:rPr>
        <w:t xml:space="preserve">equivalent to the amount of compensated SRS IL) can be helpful. </w:t>
      </w:r>
      <w:r w:rsidR="00311004" w:rsidRPr="00FA7BDF">
        <w:rPr>
          <w:bCs/>
          <w:lang w:eastAsia="ko-KR"/>
        </w:rPr>
        <w:t>The specific signalling mechanism can be left up to RAN2 discussion (e.g., based on MAC CE signalling or UAI framework).</w:t>
      </w:r>
      <w:r w:rsidR="00311004">
        <w:rPr>
          <w:bCs/>
          <w:lang w:eastAsia="ko-KR"/>
        </w:rPr>
        <w:t xml:space="preserve"> </w:t>
      </w:r>
      <w:r>
        <w:rPr>
          <w:bCs/>
          <w:lang w:eastAsia="ko-KR"/>
        </w:rPr>
        <w:t xml:space="preserve">It is expected that propagation conditions will not change </w:t>
      </w:r>
      <w:r w:rsidR="00170C25">
        <w:rPr>
          <w:bCs/>
          <w:lang w:eastAsia="ko-KR"/>
        </w:rPr>
        <w:t>often,</w:t>
      </w:r>
      <w:r>
        <w:rPr>
          <w:bCs/>
          <w:lang w:eastAsia="ko-KR"/>
        </w:rPr>
        <w:t xml:space="preserve"> and UE can </w:t>
      </w:r>
      <w:proofErr w:type="gramStart"/>
      <w:r>
        <w:rPr>
          <w:bCs/>
          <w:lang w:eastAsia="ko-KR"/>
        </w:rPr>
        <w:t xml:space="preserve">provide </w:t>
      </w:r>
      <w:r w:rsidR="0014371E">
        <w:rPr>
          <w:bCs/>
          <w:lang w:eastAsia="ko-KR"/>
        </w:rPr>
        <w:t>assistance to</w:t>
      </w:r>
      <w:proofErr w:type="gramEnd"/>
      <w:r w:rsidR="0014371E">
        <w:rPr>
          <w:bCs/>
          <w:lang w:eastAsia="ko-KR"/>
        </w:rPr>
        <w:t xml:space="preserve"> the gNB once there is a change in </w:t>
      </w:r>
      <w:r w:rsidR="00311004">
        <w:rPr>
          <w:bCs/>
          <w:lang w:eastAsia="ko-KR"/>
        </w:rPr>
        <w:t xml:space="preserve">transmission power </w:t>
      </w:r>
      <w:r w:rsidR="0014371E">
        <w:rPr>
          <w:bCs/>
          <w:lang w:eastAsia="ko-KR"/>
        </w:rPr>
        <w:t xml:space="preserve">conditions. </w:t>
      </w:r>
      <w:r w:rsidR="00B959A6">
        <w:rPr>
          <w:bCs/>
          <w:lang w:eastAsia="ko-KR"/>
        </w:rPr>
        <w:t>Once the report is provided</w:t>
      </w:r>
      <w:r w:rsidR="006807B3">
        <w:rPr>
          <w:bCs/>
          <w:lang w:eastAsia="ko-KR"/>
        </w:rPr>
        <w:t>, UE</w:t>
      </w:r>
      <w:r w:rsidR="00B959A6">
        <w:rPr>
          <w:bCs/>
          <w:lang w:eastAsia="ko-KR"/>
        </w:rPr>
        <w:t xml:space="preserve"> will be </w:t>
      </w:r>
      <w:r w:rsidR="0014371E">
        <w:rPr>
          <w:bCs/>
          <w:lang w:eastAsia="ko-KR"/>
        </w:rPr>
        <w:t>expected</w:t>
      </w:r>
      <w:r w:rsidR="00B959A6">
        <w:rPr>
          <w:bCs/>
          <w:lang w:eastAsia="ko-KR"/>
        </w:rPr>
        <w:t xml:space="preserve"> to </w:t>
      </w:r>
      <w:r w:rsidR="00DC2CFC">
        <w:rPr>
          <w:bCs/>
          <w:lang w:eastAsia="ko-KR"/>
        </w:rPr>
        <w:t>maintain the respective</w:t>
      </w:r>
      <w:r w:rsidR="00FE63CF">
        <w:rPr>
          <w:bCs/>
          <w:lang w:eastAsia="ko-KR"/>
        </w:rPr>
        <w:t xml:space="preserve"> Tx power</w:t>
      </w:r>
      <w:r w:rsidR="00DC2CFC">
        <w:rPr>
          <w:bCs/>
          <w:lang w:eastAsia="ko-KR"/>
        </w:rPr>
        <w:t xml:space="preserve"> imbalance and gNB can exploit the related information</w:t>
      </w:r>
      <w:r w:rsidR="00EA5C67">
        <w:rPr>
          <w:bCs/>
          <w:lang w:eastAsia="ko-KR"/>
        </w:rPr>
        <w:t xml:space="preserve"> to </w:t>
      </w:r>
      <w:r w:rsidR="006807B3">
        <w:rPr>
          <w:bCs/>
          <w:lang w:eastAsia="ko-KR"/>
        </w:rPr>
        <w:t xml:space="preserve">more efficiently </w:t>
      </w:r>
      <w:r w:rsidR="00EA5C67">
        <w:rPr>
          <w:bCs/>
          <w:lang w:eastAsia="ko-KR"/>
        </w:rPr>
        <w:t>reconstruct DL channels based on SRS channel estimates</w:t>
      </w:r>
      <w:r w:rsidR="0014371E">
        <w:rPr>
          <w:bCs/>
          <w:lang w:eastAsia="ko-KR"/>
        </w:rPr>
        <w:t xml:space="preserve">. </w:t>
      </w:r>
    </w:p>
    <w:p w14:paraId="513C66EF" w14:textId="77777777" w:rsidR="00311004" w:rsidRPr="00506780" w:rsidRDefault="00311004" w:rsidP="00ED08D2">
      <w:pPr>
        <w:jc w:val="both"/>
        <w:rPr>
          <w:bCs/>
          <w:lang w:eastAsia="ko-KR"/>
        </w:rPr>
      </w:pPr>
    </w:p>
    <w:p w14:paraId="3367E1A7" w14:textId="50DD3A9D" w:rsidR="0004308D" w:rsidRPr="00ED08D2" w:rsidRDefault="0004308D" w:rsidP="00DE693B">
      <w:pPr>
        <w:tabs>
          <w:tab w:val="left" w:pos="1260"/>
        </w:tabs>
        <w:ind w:left="1260" w:hanging="1260"/>
        <w:rPr>
          <w:b/>
          <w:bCs/>
        </w:rPr>
      </w:pPr>
      <w:r w:rsidRPr="00ED08D2">
        <w:rPr>
          <w:b/>
          <w:bCs/>
        </w:rPr>
        <w:lastRenderedPageBreak/>
        <w:t>Proposal #2:</w:t>
      </w:r>
      <w:r w:rsidRPr="00ED08D2">
        <w:rPr>
          <w:b/>
          <w:bCs/>
        </w:rPr>
        <w:tab/>
        <w:t xml:space="preserve">Introduce the following reporting mechanisms for UE assistance on the SRS </w:t>
      </w:r>
      <w:r w:rsidR="00E24191" w:rsidRPr="00ED08D2">
        <w:rPr>
          <w:b/>
          <w:bCs/>
        </w:rPr>
        <w:t>Tx power imbalance</w:t>
      </w:r>
      <w:r w:rsidR="00AD5C48" w:rsidRPr="00ED08D2">
        <w:rPr>
          <w:b/>
          <w:bCs/>
        </w:rPr>
        <w:t>:</w:t>
      </w:r>
    </w:p>
    <w:p w14:paraId="3AB79EEF" w14:textId="6C01EF75" w:rsidR="0004308D" w:rsidRPr="00ED08D2" w:rsidRDefault="0004308D" w:rsidP="003739AB">
      <w:pPr>
        <w:pStyle w:val="ListParagraph"/>
        <w:numPr>
          <w:ilvl w:val="0"/>
          <w:numId w:val="9"/>
        </w:numPr>
        <w:tabs>
          <w:tab w:val="left" w:pos="1260"/>
        </w:tabs>
        <w:contextualSpacing w:val="0"/>
        <w:rPr>
          <w:b/>
          <w:bCs/>
        </w:rPr>
      </w:pPr>
      <w:r w:rsidRPr="00ED08D2">
        <w:rPr>
          <w:b/>
          <w:bCs/>
        </w:rPr>
        <w:t xml:space="preserve">Semi-static </w:t>
      </w:r>
      <w:r w:rsidR="007426EB" w:rsidRPr="00ED08D2">
        <w:rPr>
          <w:b/>
          <w:bCs/>
        </w:rPr>
        <w:t xml:space="preserve">UE </w:t>
      </w:r>
      <w:r w:rsidRPr="00ED08D2">
        <w:rPr>
          <w:b/>
          <w:bCs/>
        </w:rPr>
        <w:t xml:space="preserve">assistance on </w:t>
      </w:r>
      <w:r w:rsidR="00E24191" w:rsidRPr="00ED08D2">
        <w:rPr>
          <w:b/>
          <w:bCs/>
        </w:rPr>
        <w:t xml:space="preserve">the maximum SRS IL </w:t>
      </w:r>
      <w:r w:rsidR="00E24191" w:rsidRPr="00ED08D2">
        <w:rPr>
          <w:b/>
          <w:bCs/>
          <w:lang w:eastAsia="ko-KR"/>
        </w:rPr>
        <w:t>(i.e., the maximum IL imbalance for each SRS resource other than the first one within each SRS resource set configured for antenna switching)</w:t>
      </w:r>
      <w:r w:rsidR="00DE693B" w:rsidRPr="00ED08D2">
        <w:rPr>
          <w:b/>
          <w:bCs/>
          <w:lang w:eastAsia="ko-KR"/>
        </w:rPr>
        <w:t xml:space="preserve"> </w:t>
      </w:r>
    </w:p>
    <w:p w14:paraId="3BD3C9EA" w14:textId="4C6C5D65" w:rsidR="00E24191" w:rsidRPr="00ED08D2" w:rsidRDefault="007426EB" w:rsidP="003739AB">
      <w:pPr>
        <w:pStyle w:val="ListParagraph"/>
        <w:numPr>
          <w:ilvl w:val="0"/>
          <w:numId w:val="9"/>
        </w:numPr>
        <w:tabs>
          <w:tab w:val="left" w:pos="1260"/>
        </w:tabs>
        <w:contextualSpacing w:val="0"/>
        <w:rPr>
          <w:b/>
          <w:bCs/>
        </w:rPr>
      </w:pPr>
      <w:r w:rsidRPr="00ED08D2">
        <w:rPr>
          <w:b/>
          <w:bCs/>
        </w:rPr>
        <w:t>Dynamic</w:t>
      </w:r>
      <w:r w:rsidR="00E24191" w:rsidRPr="00ED08D2">
        <w:rPr>
          <w:b/>
          <w:bCs/>
        </w:rPr>
        <w:t xml:space="preserve"> </w:t>
      </w:r>
      <w:r w:rsidR="00FE63CF" w:rsidRPr="00ED08D2">
        <w:rPr>
          <w:b/>
          <w:bCs/>
        </w:rPr>
        <w:t xml:space="preserve">UE </w:t>
      </w:r>
      <w:r w:rsidR="00E24191" w:rsidRPr="00ED08D2">
        <w:rPr>
          <w:b/>
          <w:bCs/>
        </w:rPr>
        <w:t xml:space="preserve">assistance on the actual SRS </w:t>
      </w:r>
      <w:r w:rsidR="00F65F1C" w:rsidRPr="00ED08D2">
        <w:rPr>
          <w:b/>
          <w:bCs/>
        </w:rPr>
        <w:t xml:space="preserve">TX power </w:t>
      </w:r>
      <w:r w:rsidR="00BF7F9E" w:rsidRPr="00ED08D2">
        <w:rPr>
          <w:b/>
          <w:bCs/>
        </w:rPr>
        <w:t>imbalance</w:t>
      </w:r>
      <w:r w:rsidR="00E24191" w:rsidRPr="00ED08D2">
        <w:rPr>
          <w:b/>
          <w:bCs/>
        </w:rPr>
        <w:t xml:space="preserve"> </w:t>
      </w:r>
      <w:r w:rsidR="00E24191" w:rsidRPr="00ED08D2">
        <w:rPr>
          <w:b/>
          <w:bCs/>
          <w:lang w:eastAsia="ko-KR"/>
        </w:rPr>
        <w:t xml:space="preserve">(i.e., the </w:t>
      </w:r>
      <w:r w:rsidR="00C80AE5" w:rsidRPr="00ED08D2">
        <w:rPr>
          <w:b/>
          <w:bCs/>
          <w:lang w:eastAsia="ko-KR"/>
        </w:rPr>
        <w:t>actual</w:t>
      </w:r>
      <w:r w:rsidR="00E24191" w:rsidRPr="00ED08D2">
        <w:rPr>
          <w:b/>
          <w:bCs/>
          <w:lang w:eastAsia="ko-KR"/>
        </w:rPr>
        <w:t xml:space="preserve"> </w:t>
      </w:r>
      <w:r w:rsidR="00BF7F9E" w:rsidRPr="00ED08D2">
        <w:rPr>
          <w:b/>
          <w:bCs/>
          <w:lang w:eastAsia="ko-KR"/>
        </w:rPr>
        <w:t>SRS</w:t>
      </w:r>
      <w:r w:rsidR="00DC0747" w:rsidRPr="00ED08D2">
        <w:rPr>
          <w:b/>
          <w:bCs/>
          <w:lang w:eastAsia="ko-KR"/>
        </w:rPr>
        <w:t xml:space="preserve"> TX power</w:t>
      </w:r>
      <w:r w:rsidR="00E24191" w:rsidRPr="00ED08D2">
        <w:rPr>
          <w:b/>
          <w:bCs/>
          <w:lang w:eastAsia="ko-KR"/>
        </w:rPr>
        <w:t xml:space="preserve"> imbalance for each SRS resource other than the first one within each SRS resource set configured for antenna switching)</w:t>
      </w:r>
      <w:r w:rsidR="003739AB" w:rsidRPr="00ED08D2">
        <w:rPr>
          <w:b/>
          <w:bCs/>
          <w:lang w:eastAsia="ko-KR"/>
        </w:rPr>
        <w:t>.</w:t>
      </w:r>
      <w:r w:rsidR="00FE63CF" w:rsidRPr="00ED08D2">
        <w:rPr>
          <w:b/>
          <w:bCs/>
          <w:lang w:eastAsia="ko-KR"/>
        </w:rPr>
        <w:t xml:space="preserve"> </w:t>
      </w:r>
    </w:p>
    <w:p w14:paraId="0E068A97" w14:textId="7447C3E1" w:rsidR="00E24191" w:rsidRPr="00ED08D2" w:rsidRDefault="007426EB" w:rsidP="003739AB">
      <w:pPr>
        <w:pStyle w:val="ListParagraph"/>
        <w:numPr>
          <w:ilvl w:val="0"/>
          <w:numId w:val="9"/>
        </w:numPr>
        <w:tabs>
          <w:tab w:val="left" w:pos="1260"/>
        </w:tabs>
        <w:contextualSpacing w:val="0"/>
        <w:rPr>
          <w:b/>
          <w:bCs/>
        </w:rPr>
      </w:pPr>
      <w:r w:rsidRPr="00311004">
        <w:rPr>
          <w:b/>
          <w:bCs/>
          <w:lang w:eastAsia="ko-KR"/>
        </w:rPr>
        <w:t>The signalling details (MAC CE or RRC UE assistance) are left up to RAN2</w:t>
      </w:r>
      <w:r w:rsidR="00DC0747" w:rsidRPr="00ED08D2">
        <w:rPr>
          <w:b/>
          <w:bCs/>
          <w:lang w:eastAsia="ko-KR"/>
        </w:rPr>
        <w:t>.</w:t>
      </w:r>
    </w:p>
    <w:p w14:paraId="74B4F7CE" w14:textId="490DE9FC" w:rsidR="00B0735F" w:rsidRPr="00641242" w:rsidRDefault="00B0735F" w:rsidP="00117502">
      <w:pPr>
        <w:pStyle w:val="Heading2"/>
        <w:ind w:hanging="5255"/>
      </w:pPr>
      <w:r w:rsidRPr="00641242">
        <w:t>Effect of loss imbalance across RX paths</w:t>
      </w:r>
    </w:p>
    <w:p w14:paraId="2DED6D57" w14:textId="003286ED" w:rsidR="001064E9" w:rsidRPr="00641242" w:rsidRDefault="002B20E5" w:rsidP="006E35CC">
      <w:pPr>
        <w:jc w:val="both"/>
        <w:rPr>
          <w:bCs/>
          <w:lang w:eastAsia="ko-KR"/>
        </w:rPr>
      </w:pPr>
      <w:r w:rsidRPr="00641242">
        <w:rPr>
          <w:bCs/>
          <w:lang w:eastAsia="ko-KR"/>
        </w:rPr>
        <w:t>Based on prior RAN4 discussions it is a common understanding that t</w:t>
      </w:r>
      <w:r w:rsidR="00447496" w:rsidRPr="00641242">
        <w:rPr>
          <w:bCs/>
          <w:lang w:eastAsia="ko-KR"/>
        </w:rPr>
        <w:t xml:space="preserve">ypical RX </w:t>
      </w:r>
      <w:r w:rsidRPr="00641242">
        <w:rPr>
          <w:bCs/>
          <w:lang w:eastAsia="ko-KR"/>
        </w:rPr>
        <w:t xml:space="preserve">path </w:t>
      </w:r>
      <w:r w:rsidR="00447496" w:rsidRPr="00641242">
        <w:rPr>
          <w:bCs/>
          <w:lang w:eastAsia="ko-KR"/>
        </w:rPr>
        <w:t xml:space="preserve">imbalance is </w:t>
      </w:r>
      <w:r w:rsidRPr="00641242">
        <w:rPr>
          <w:bCs/>
          <w:lang w:eastAsia="ko-KR"/>
        </w:rPr>
        <w:t xml:space="preserve">noticeably </w:t>
      </w:r>
      <w:r w:rsidR="00447496" w:rsidRPr="00641242">
        <w:rPr>
          <w:bCs/>
          <w:lang w:eastAsia="ko-KR"/>
        </w:rPr>
        <w:t xml:space="preserve">lower comparing to </w:t>
      </w:r>
      <w:r w:rsidRPr="00641242">
        <w:rPr>
          <w:bCs/>
          <w:lang w:eastAsia="ko-KR"/>
        </w:rPr>
        <w:t xml:space="preserve">the potential </w:t>
      </w:r>
      <w:r w:rsidR="00447496" w:rsidRPr="00641242">
        <w:rPr>
          <w:bCs/>
          <w:lang w:eastAsia="ko-KR"/>
        </w:rPr>
        <w:t xml:space="preserve">TX </w:t>
      </w:r>
      <w:r w:rsidRPr="00641242">
        <w:rPr>
          <w:bCs/>
          <w:lang w:eastAsia="ko-KR"/>
        </w:rPr>
        <w:t xml:space="preserve">path imbalance due to insertion loss. Therefore, it is expected to have lower impact on the performance. In our view, the effects of RX paths imbalance shall be considered separately from the TX paths imbalance. </w:t>
      </w:r>
      <w:r w:rsidR="001064E9" w:rsidRPr="00641242">
        <w:rPr>
          <w:bCs/>
          <w:lang w:eastAsia="ko-KR"/>
        </w:rPr>
        <w:t xml:space="preserve">For instance, the maximum level of RX paths imbalance is already reflected in REFSENS requirements </w:t>
      </w:r>
      <w:r w:rsidR="00641242" w:rsidRPr="00641242">
        <w:rPr>
          <w:bCs/>
          <w:lang w:eastAsia="ko-KR"/>
        </w:rPr>
        <w:t>(relatively small comparing to ideal conditions)</w:t>
      </w:r>
      <w:r w:rsidR="00311004">
        <w:rPr>
          <w:bCs/>
          <w:lang w:eastAsia="ko-KR"/>
        </w:rPr>
        <w:t>,</w:t>
      </w:r>
      <w:r w:rsidR="00641242" w:rsidRPr="00641242">
        <w:rPr>
          <w:bCs/>
          <w:lang w:eastAsia="ko-KR"/>
        </w:rPr>
        <w:t xml:space="preserve"> and gNB may reflect these imperfection</w:t>
      </w:r>
      <w:r w:rsidR="00311004">
        <w:rPr>
          <w:bCs/>
          <w:lang w:eastAsia="ko-KR"/>
        </w:rPr>
        <w:t>s</w:t>
      </w:r>
      <w:r w:rsidR="00641242" w:rsidRPr="00641242">
        <w:rPr>
          <w:bCs/>
          <w:lang w:eastAsia="ko-KR"/>
        </w:rPr>
        <w:t xml:space="preserve"> as a part of DL CSI estimation.</w:t>
      </w:r>
    </w:p>
    <w:p w14:paraId="1E4E9D92" w14:textId="0DE86B61" w:rsidR="00343C77" w:rsidRPr="00641242" w:rsidRDefault="009A6620" w:rsidP="009442AB">
      <w:pPr>
        <w:tabs>
          <w:tab w:val="left" w:pos="1080"/>
          <w:tab w:val="left" w:pos="1260"/>
        </w:tabs>
        <w:spacing w:after="240"/>
        <w:ind w:left="1080" w:hanging="1080"/>
        <w:rPr>
          <w:b/>
          <w:bCs/>
        </w:rPr>
      </w:pPr>
      <w:r w:rsidRPr="00641242">
        <w:rPr>
          <w:b/>
          <w:bCs/>
        </w:rPr>
        <w:t>Proposal</w:t>
      </w:r>
      <w:r w:rsidR="009442AB" w:rsidRPr="00641242">
        <w:rPr>
          <w:b/>
          <w:bCs/>
        </w:rPr>
        <w:t xml:space="preserve"> </w:t>
      </w:r>
      <w:r w:rsidR="00DE693B" w:rsidRPr="00641242">
        <w:rPr>
          <w:b/>
          <w:bCs/>
        </w:rPr>
        <w:t>3</w:t>
      </w:r>
      <w:r w:rsidRPr="00641242">
        <w:rPr>
          <w:b/>
          <w:bCs/>
        </w:rPr>
        <w:t xml:space="preserve">: </w:t>
      </w:r>
      <w:r w:rsidR="00641242" w:rsidRPr="00641242">
        <w:rPr>
          <w:b/>
          <w:bCs/>
        </w:rPr>
        <w:t xml:space="preserve">Do no further discuss </w:t>
      </w:r>
      <w:r w:rsidR="00641242">
        <w:rPr>
          <w:b/>
          <w:bCs/>
        </w:rPr>
        <w:t xml:space="preserve">the </w:t>
      </w:r>
      <w:r w:rsidR="00641242" w:rsidRPr="00641242">
        <w:rPr>
          <w:b/>
          <w:bCs/>
        </w:rPr>
        <w:t>effect of loss imbalance across RX paths for SRS power imbalance</w:t>
      </w:r>
      <w:r w:rsidR="00311004">
        <w:rPr>
          <w:b/>
          <w:bCs/>
        </w:rPr>
        <w:t>.</w:t>
      </w:r>
    </w:p>
    <w:p w14:paraId="67694A2C" w14:textId="42C7D0CA" w:rsidR="00F007E6" w:rsidRPr="00641242" w:rsidRDefault="00F007E6" w:rsidP="00117502">
      <w:pPr>
        <w:pStyle w:val="Heading2"/>
        <w:ind w:hanging="5255"/>
      </w:pPr>
      <w:r w:rsidRPr="00641242">
        <w:t>Applicability for 2RX/4RX</w:t>
      </w:r>
    </w:p>
    <w:p w14:paraId="28737CC7" w14:textId="5C7EFD6C" w:rsidR="00F007E6" w:rsidRPr="00641242" w:rsidRDefault="00F007E6" w:rsidP="00CB37F9">
      <w:pPr>
        <w:snapToGrid w:val="0"/>
        <w:spacing w:before="0"/>
        <w:jc w:val="both"/>
      </w:pPr>
      <w:r w:rsidRPr="00641242">
        <w:t>The SRS IL issues is also applicable to 2RX, 4RX and potentially</w:t>
      </w:r>
      <w:r w:rsidR="00A51D0F" w:rsidRPr="00641242">
        <w:t xml:space="preserve"> new</w:t>
      </w:r>
      <w:r w:rsidRPr="00641242">
        <w:t xml:space="preserve"> 6RX UEs</w:t>
      </w:r>
      <w:r w:rsidR="00A51D0F" w:rsidRPr="00641242">
        <w:t>, which were recently proposed for Rel-19</w:t>
      </w:r>
      <w:r w:rsidRPr="00641242">
        <w:t xml:space="preserve">. </w:t>
      </w:r>
      <w:r w:rsidR="00A51D0F" w:rsidRPr="00641242">
        <w:t>Therefore, it</w:t>
      </w:r>
      <w:r w:rsidRPr="00641242">
        <w:t xml:space="preserve"> is preferable to introduce the reporting solution in a generic manner such that it can be applicable to any UE </w:t>
      </w:r>
      <w:r w:rsidR="00CD4D7F" w:rsidRPr="00641242">
        <w:t xml:space="preserve">architecture. </w:t>
      </w:r>
    </w:p>
    <w:p w14:paraId="4D6AAED9" w14:textId="351726A3" w:rsidR="00AE35CB" w:rsidRPr="00FE71C7" w:rsidRDefault="00AE35CB" w:rsidP="00AE35CB">
      <w:pPr>
        <w:tabs>
          <w:tab w:val="left" w:pos="1080"/>
          <w:tab w:val="left" w:pos="1260"/>
        </w:tabs>
        <w:spacing w:after="240"/>
        <w:ind w:left="1080" w:hanging="1080"/>
        <w:rPr>
          <w:b/>
          <w:bCs/>
          <w:lang w:val="en-US"/>
        </w:rPr>
      </w:pPr>
      <w:r w:rsidRPr="00641242">
        <w:rPr>
          <w:b/>
          <w:bCs/>
        </w:rPr>
        <w:t xml:space="preserve">Proposal </w:t>
      </w:r>
      <w:r w:rsidR="00117502" w:rsidRPr="00641242">
        <w:rPr>
          <w:b/>
          <w:bCs/>
        </w:rPr>
        <w:t>4</w:t>
      </w:r>
      <w:r w:rsidRPr="00641242">
        <w:rPr>
          <w:b/>
          <w:bCs/>
        </w:rPr>
        <w:t>:</w:t>
      </w:r>
      <w:r w:rsidRPr="00641242">
        <w:rPr>
          <w:b/>
          <w:bCs/>
        </w:rPr>
        <w:tab/>
      </w:r>
      <w:r w:rsidR="00A51D0F" w:rsidRPr="00641242">
        <w:rPr>
          <w:b/>
          <w:bCs/>
        </w:rPr>
        <w:t>R</w:t>
      </w:r>
      <w:r w:rsidRPr="00641242">
        <w:rPr>
          <w:b/>
          <w:bCs/>
        </w:rPr>
        <w:t xml:space="preserve">eporting of SRS power imbalance </w:t>
      </w:r>
      <w:r w:rsidR="00A51D0F" w:rsidRPr="00641242">
        <w:rPr>
          <w:b/>
          <w:lang w:eastAsia="ko-KR"/>
        </w:rPr>
        <w:t>shall be applicable for UEs with 2 and more RX chains</w:t>
      </w:r>
      <w:r w:rsidR="009442AB" w:rsidRPr="00641242">
        <w:rPr>
          <w:b/>
          <w:lang w:eastAsia="ko-KR"/>
        </w:rPr>
        <w:t>.</w:t>
      </w:r>
    </w:p>
    <w:p w14:paraId="06B0650C" w14:textId="77777777" w:rsidR="00F01182" w:rsidRPr="00146B4F" w:rsidRDefault="00F01182" w:rsidP="00F01182">
      <w:pPr>
        <w:pStyle w:val="Heading1"/>
      </w:pPr>
      <w:r w:rsidRPr="00146B4F">
        <w:t>Conclusion</w:t>
      </w:r>
    </w:p>
    <w:p w14:paraId="37D1705D" w14:textId="3E2420D6" w:rsidR="003D0DDF" w:rsidRPr="00076E02" w:rsidRDefault="00977CFF" w:rsidP="00604C3A">
      <w:pPr>
        <w:tabs>
          <w:tab w:val="left" w:pos="709"/>
        </w:tabs>
        <w:spacing w:before="60" w:after="60"/>
        <w:jc w:val="both"/>
      </w:pPr>
      <w:r w:rsidRPr="00076E02">
        <w:t xml:space="preserve">In this paper </w:t>
      </w:r>
      <w:r w:rsidR="00EC2639" w:rsidRPr="00076E02">
        <w:t xml:space="preserve">we provide our views on </w:t>
      </w:r>
      <w:proofErr w:type="spellStart"/>
      <w:r w:rsidR="00076E02" w:rsidRPr="00076E02">
        <w:rPr>
          <w:rFonts w:eastAsia="Yu Mincho" w:cs="Arial"/>
          <w:lang w:eastAsia="ja-JP"/>
        </w:rPr>
        <w:t>ΔTRxSRS</w:t>
      </w:r>
      <w:proofErr w:type="spellEnd"/>
      <w:r w:rsidR="00076E02" w:rsidRPr="00076E02">
        <w:rPr>
          <w:rFonts w:eastAsia="Yu Mincho" w:cs="Arial"/>
          <w:lang w:eastAsia="ja-JP"/>
        </w:rPr>
        <w:t xml:space="preserve"> indication from UE to NW</w:t>
      </w:r>
      <w:r w:rsidR="00076E02" w:rsidRPr="00076E02">
        <w:t>, and, in summary, make the following proposals:</w:t>
      </w:r>
    </w:p>
    <w:p w14:paraId="1417E54F" w14:textId="7FB1E952" w:rsidR="00311004" w:rsidRDefault="00311004" w:rsidP="00311004">
      <w:pPr>
        <w:tabs>
          <w:tab w:val="left" w:pos="1260"/>
        </w:tabs>
        <w:ind w:left="1260" w:hanging="1260"/>
        <w:rPr>
          <w:b/>
          <w:bCs/>
        </w:rPr>
      </w:pPr>
      <w:r w:rsidRPr="00384D8B">
        <w:rPr>
          <w:b/>
          <w:bCs/>
        </w:rPr>
        <w:t>Proposal #1:</w:t>
      </w:r>
      <w:r w:rsidRPr="00384D8B">
        <w:rPr>
          <w:b/>
          <w:bCs/>
        </w:rPr>
        <w:tab/>
      </w:r>
      <w:r>
        <w:rPr>
          <w:b/>
          <w:bCs/>
        </w:rPr>
        <w:t>S</w:t>
      </w:r>
      <w:r w:rsidRPr="00384D8B">
        <w:rPr>
          <w:b/>
          <w:bCs/>
        </w:rPr>
        <w:t>pecify at least optional UE behavior for scenarios</w:t>
      </w:r>
      <w:r>
        <w:rPr>
          <w:b/>
          <w:bCs/>
        </w:rPr>
        <w:t>,</w:t>
      </w:r>
      <w:r w:rsidRPr="00384D8B">
        <w:rPr>
          <w:b/>
          <w:bCs/>
        </w:rPr>
        <w:t xml:space="preserve"> when UE has sufficient power to compensate the power imbalance</w:t>
      </w:r>
      <w:r>
        <w:rPr>
          <w:b/>
          <w:bCs/>
        </w:rPr>
        <w:t xml:space="preserve"> (Case 2</w:t>
      </w:r>
      <w:proofErr w:type="gramStart"/>
      <w:r>
        <w:rPr>
          <w:b/>
          <w:bCs/>
        </w:rPr>
        <w:t>),</w:t>
      </w:r>
      <w:r w:rsidRPr="00785580">
        <w:rPr>
          <w:b/>
          <w:bCs/>
        </w:rPr>
        <w:t xml:space="preserve"> and</w:t>
      </w:r>
      <w:proofErr w:type="gramEnd"/>
      <w:r w:rsidRPr="00785580">
        <w:rPr>
          <w:b/>
          <w:bCs/>
        </w:rPr>
        <w:t xml:space="preserve"> require to perform partial SRS IL compensation.</w:t>
      </w:r>
      <w:r>
        <w:rPr>
          <w:b/>
          <w:bCs/>
        </w:rPr>
        <w:t xml:space="preserve"> </w:t>
      </w:r>
    </w:p>
    <w:p w14:paraId="73C4C8F5" w14:textId="77777777" w:rsidR="00311004" w:rsidRPr="00384D8B" w:rsidRDefault="00311004" w:rsidP="00311004">
      <w:pPr>
        <w:tabs>
          <w:tab w:val="left" w:pos="1260"/>
        </w:tabs>
        <w:ind w:left="1260" w:hanging="1260"/>
        <w:rPr>
          <w:b/>
          <w:bCs/>
        </w:rPr>
      </w:pPr>
      <w:r w:rsidRPr="00384D8B">
        <w:rPr>
          <w:b/>
          <w:bCs/>
        </w:rPr>
        <w:t>Proposal #2:</w:t>
      </w:r>
      <w:r w:rsidRPr="00384D8B">
        <w:rPr>
          <w:b/>
          <w:bCs/>
        </w:rPr>
        <w:tab/>
        <w:t>Introduce the following reporting mechanisms for UE assistance on the SRS Tx power imbalance:</w:t>
      </w:r>
    </w:p>
    <w:p w14:paraId="5F5E6739" w14:textId="77777777" w:rsidR="00311004" w:rsidRPr="00384D8B" w:rsidRDefault="00311004" w:rsidP="00311004">
      <w:pPr>
        <w:pStyle w:val="ListParagraph"/>
        <w:numPr>
          <w:ilvl w:val="0"/>
          <w:numId w:val="9"/>
        </w:numPr>
        <w:tabs>
          <w:tab w:val="left" w:pos="1260"/>
        </w:tabs>
        <w:contextualSpacing w:val="0"/>
        <w:rPr>
          <w:b/>
          <w:bCs/>
        </w:rPr>
      </w:pPr>
      <w:r w:rsidRPr="00384D8B">
        <w:rPr>
          <w:b/>
          <w:bCs/>
        </w:rPr>
        <w:t xml:space="preserve">Semi-static UE assistance on the maximum SRS IL </w:t>
      </w:r>
      <w:r w:rsidRPr="00384D8B">
        <w:rPr>
          <w:b/>
          <w:bCs/>
          <w:lang w:eastAsia="ko-KR"/>
        </w:rPr>
        <w:t xml:space="preserve">(i.e., the maximum IL imbalance for each SRS resource other than the first one within each SRS resource set configured for antenna switching) </w:t>
      </w:r>
    </w:p>
    <w:p w14:paraId="43AAD83D" w14:textId="77777777" w:rsidR="00311004" w:rsidRPr="00384D8B" w:rsidRDefault="00311004" w:rsidP="00311004">
      <w:pPr>
        <w:pStyle w:val="ListParagraph"/>
        <w:numPr>
          <w:ilvl w:val="0"/>
          <w:numId w:val="9"/>
        </w:numPr>
        <w:tabs>
          <w:tab w:val="left" w:pos="1260"/>
        </w:tabs>
        <w:contextualSpacing w:val="0"/>
        <w:rPr>
          <w:b/>
          <w:bCs/>
        </w:rPr>
      </w:pPr>
      <w:r w:rsidRPr="00384D8B">
        <w:rPr>
          <w:b/>
          <w:bCs/>
        </w:rPr>
        <w:t xml:space="preserve">Dynamic UE assistance on the actual SRS TX power imbalance </w:t>
      </w:r>
      <w:r w:rsidRPr="00384D8B">
        <w:rPr>
          <w:b/>
          <w:bCs/>
          <w:lang w:eastAsia="ko-KR"/>
        </w:rPr>
        <w:t xml:space="preserve">(i.e., the actual SRS TX power imbalance for each SRS resource other than the first one within each SRS resource set configured for antenna switching). </w:t>
      </w:r>
    </w:p>
    <w:p w14:paraId="0C367088" w14:textId="77777777" w:rsidR="00311004" w:rsidRPr="00384D8B" w:rsidRDefault="00311004" w:rsidP="00311004">
      <w:pPr>
        <w:pStyle w:val="ListParagraph"/>
        <w:numPr>
          <w:ilvl w:val="0"/>
          <w:numId w:val="9"/>
        </w:numPr>
        <w:tabs>
          <w:tab w:val="left" w:pos="1260"/>
        </w:tabs>
        <w:contextualSpacing w:val="0"/>
        <w:rPr>
          <w:b/>
          <w:bCs/>
        </w:rPr>
      </w:pPr>
      <w:r w:rsidRPr="00311004">
        <w:rPr>
          <w:b/>
          <w:bCs/>
          <w:lang w:eastAsia="ko-KR"/>
        </w:rPr>
        <w:t>The signalling details (MAC CE or RRC UE assistance) are left up to RAN2</w:t>
      </w:r>
      <w:r w:rsidRPr="00384D8B">
        <w:rPr>
          <w:b/>
          <w:bCs/>
          <w:lang w:eastAsia="ko-KR"/>
        </w:rPr>
        <w:t>.</w:t>
      </w:r>
    </w:p>
    <w:p w14:paraId="1F87D91D" w14:textId="77777777" w:rsidR="00311004" w:rsidRPr="00641242" w:rsidRDefault="00311004" w:rsidP="00311004">
      <w:pPr>
        <w:tabs>
          <w:tab w:val="left" w:pos="1080"/>
          <w:tab w:val="left" w:pos="1260"/>
        </w:tabs>
        <w:spacing w:after="240"/>
        <w:ind w:left="1080" w:hanging="1080"/>
        <w:rPr>
          <w:b/>
          <w:bCs/>
        </w:rPr>
      </w:pPr>
      <w:r w:rsidRPr="00641242">
        <w:rPr>
          <w:b/>
          <w:bCs/>
        </w:rPr>
        <w:t xml:space="preserve">Proposal 3: Do no further discuss </w:t>
      </w:r>
      <w:r>
        <w:rPr>
          <w:b/>
          <w:bCs/>
        </w:rPr>
        <w:t xml:space="preserve">the </w:t>
      </w:r>
      <w:r w:rsidRPr="00641242">
        <w:rPr>
          <w:b/>
          <w:bCs/>
        </w:rPr>
        <w:t>effect of loss imbalance across RX paths for SRS power imbalance</w:t>
      </w:r>
      <w:r>
        <w:rPr>
          <w:b/>
          <w:bCs/>
        </w:rPr>
        <w:t>.</w:t>
      </w:r>
    </w:p>
    <w:p w14:paraId="39A100DB" w14:textId="77777777" w:rsidR="00311004" w:rsidRDefault="00311004" w:rsidP="00311004">
      <w:pPr>
        <w:tabs>
          <w:tab w:val="left" w:pos="1080"/>
          <w:tab w:val="left" w:pos="1260"/>
        </w:tabs>
        <w:spacing w:after="240"/>
        <w:ind w:left="1080" w:hanging="1080"/>
        <w:rPr>
          <w:b/>
          <w:lang w:eastAsia="ko-KR"/>
        </w:rPr>
      </w:pPr>
      <w:r w:rsidRPr="00641242">
        <w:rPr>
          <w:b/>
          <w:bCs/>
        </w:rPr>
        <w:t>Proposal 4:</w:t>
      </w:r>
      <w:r w:rsidRPr="00641242">
        <w:rPr>
          <w:b/>
          <w:bCs/>
        </w:rPr>
        <w:tab/>
        <w:t xml:space="preserve">Reporting of SRS power imbalance </w:t>
      </w:r>
      <w:r w:rsidRPr="00641242">
        <w:rPr>
          <w:b/>
          <w:lang w:eastAsia="ko-KR"/>
        </w:rPr>
        <w:t>shall be applicable for UEs with 2 and more RX chains.</w:t>
      </w:r>
    </w:p>
    <w:p w14:paraId="5F9E138A" w14:textId="77777777" w:rsidR="00ED08D2" w:rsidRPr="00FE71C7" w:rsidRDefault="00ED08D2" w:rsidP="00311004">
      <w:pPr>
        <w:tabs>
          <w:tab w:val="left" w:pos="1080"/>
          <w:tab w:val="left" w:pos="1260"/>
        </w:tabs>
        <w:spacing w:after="240"/>
        <w:ind w:left="1080" w:hanging="1080"/>
        <w:rPr>
          <w:b/>
          <w:bCs/>
          <w:lang w:val="en-US"/>
        </w:rPr>
      </w:pPr>
    </w:p>
    <w:p w14:paraId="0F869E2E" w14:textId="77777777" w:rsidR="00F01182" w:rsidRPr="00146B4F" w:rsidRDefault="00F01182" w:rsidP="00F01182">
      <w:pPr>
        <w:pStyle w:val="Heading1"/>
      </w:pPr>
      <w:r w:rsidRPr="00146B4F">
        <w:t>References</w:t>
      </w:r>
    </w:p>
    <w:p w14:paraId="18BA2A8B" w14:textId="0C4BDEB3" w:rsidR="00087DDF" w:rsidRDefault="005D3B28" w:rsidP="00087DDF">
      <w:pPr>
        <w:widowControl w:val="0"/>
        <w:numPr>
          <w:ilvl w:val="0"/>
          <w:numId w:val="1"/>
        </w:numPr>
        <w:jc w:val="both"/>
      </w:pPr>
      <w:r w:rsidRPr="005D3B28">
        <w:t>R4-2303519</w:t>
      </w:r>
      <w:r>
        <w:t xml:space="preserve"> </w:t>
      </w:r>
      <w:r w:rsidR="00087DDF" w:rsidRPr="00087DDF">
        <w:t>LS on the UE SRS IL imbalance issue</w:t>
      </w:r>
      <w:r w:rsidR="00087DDF">
        <w:t xml:space="preserve">, RAN4 #106, </w:t>
      </w:r>
      <w:r w:rsidR="00C371FC">
        <w:t>February</w:t>
      </w:r>
      <w:r w:rsidR="00087DDF">
        <w:t xml:space="preserve"> 2023</w:t>
      </w:r>
    </w:p>
    <w:p w14:paraId="7AA8C758" w14:textId="4C30EC02" w:rsidR="000240C7" w:rsidRDefault="000240C7" w:rsidP="000240C7">
      <w:pPr>
        <w:widowControl w:val="0"/>
        <w:numPr>
          <w:ilvl w:val="0"/>
          <w:numId w:val="1"/>
        </w:numPr>
        <w:jc w:val="both"/>
      </w:pPr>
      <w:r w:rsidRPr="00A14908">
        <w:t>R1-2308458</w:t>
      </w:r>
      <w:r>
        <w:t xml:space="preserve"> </w:t>
      </w:r>
      <w:r w:rsidRPr="00A14908">
        <w:t>FL summary on UE SRS IL imbalance issue</w:t>
      </w:r>
      <w:r>
        <w:t xml:space="preserve"> </w:t>
      </w:r>
      <w:r w:rsidRPr="00A14908">
        <w:t>Moderator (Huawei)</w:t>
      </w:r>
    </w:p>
    <w:p w14:paraId="7637AA62" w14:textId="77777777" w:rsidR="00A14908" w:rsidRDefault="005957E3" w:rsidP="00A14908">
      <w:pPr>
        <w:widowControl w:val="0"/>
        <w:numPr>
          <w:ilvl w:val="0"/>
          <w:numId w:val="1"/>
        </w:numPr>
        <w:jc w:val="both"/>
      </w:pPr>
      <w:r>
        <w:t>R4-2317621 WF on UE RF requirements for 8Rx, NTT DOCOMO, RAN4 #108bis, October 2023</w:t>
      </w:r>
    </w:p>
    <w:p w14:paraId="7A4D0DC4" w14:textId="0B099135" w:rsidR="00777B9C" w:rsidRDefault="00246C50" w:rsidP="00777B9C">
      <w:pPr>
        <w:widowControl w:val="0"/>
        <w:numPr>
          <w:ilvl w:val="0"/>
          <w:numId w:val="1"/>
        </w:numPr>
        <w:jc w:val="both"/>
      </w:pPr>
      <w:r w:rsidRPr="00246C50">
        <w:t>R4-2316810</w:t>
      </w:r>
      <w:r>
        <w:t xml:space="preserve"> </w:t>
      </w:r>
      <w:r w:rsidRPr="00246C50">
        <w:t>On 8Rx UE RF requirements for FR1</w:t>
      </w:r>
      <w:r w:rsidR="00777B9C">
        <w:t xml:space="preserve">, </w:t>
      </w:r>
      <w:r w:rsidR="004539ED" w:rsidRPr="004539ED">
        <w:t>Ericsson Limited, CENC</w:t>
      </w:r>
      <w:r w:rsidR="004539ED">
        <w:t>,</w:t>
      </w:r>
      <w:r w:rsidR="004539ED" w:rsidRPr="004539ED">
        <w:t xml:space="preserve"> </w:t>
      </w:r>
      <w:r w:rsidR="00777B9C">
        <w:t>RAN4 #108bis, October 2023</w:t>
      </w:r>
    </w:p>
    <w:p w14:paraId="0BDB50A9" w14:textId="44F1F13E" w:rsidR="00A14908" w:rsidRPr="00146B4F" w:rsidRDefault="00A14908" w:rsidP="00A14908">
      <w:pPr>
        <w:pStyle w:val="Heading1"/>
        <w:numPr>
          <w:ilvl w:val="0"/>
          <w:numId w:val="0"/>
        </w:numPr>
        <w:ind w:left="432" w:hanging="432"/>
      </w:pPr>
      <w:r>
        <w:lastRenderedPageBreak/>
        <w:t>Annex - RAN4 #108bis agreements [</w:t>
      </w:r>
      <w:r w:rsidR="00041F00">
        <w:t>3</w:t>
      </w:r>
      <w:r>
        <w:t>]</w:t>
      </w:r>
    </w:p>
    <w:tbl>
      <w:tblPr>
        <w:tblStyle w:val="TableGrid"/>
        <w:tblW w:w="0" w:type="auto"/>
        <w:tblLook w:val="04A0" w:firstRow="1" w:lastRow="0" w:firstColumn="1" w:lastColumn="0" w:noHBand="0" w:noVBand="1"/>
      </w:tblPr>
      <w:tblGrid>
        <w:gridCol w:w="9629"/>
      </w:tblGrid>
      <w:tr w:rsidR="00A14908" w14:paraId="2F876889" w14:textId="77777777" w:rsidTr="00A81F0A">
        <w:tc>
          <w:tcPr>
            <w:tcW w:w="9629" w:type="dxa"/>
          </w:tcPr>
          <w:p w14:paraId="1DA1BE73" w14:textId="77777777" w:rsidR="00A14908" w:rsidRPr="00FF5BA8" w:rsidRDefault="00A14908" w:rsidP="00A81F0A">
            <w:pPr>
              <w:pStyle w:val="Heading1"/>
              <w:keepNext w:val="0"/>
              <w:keepLines w:val="0"/>
              <w:numPr>
                <w:ilvl w:val="0"/>
                <w:numId w:val="0"/>
              </w:numPr>
              <w:ind w:left="432" w:hanging="432"/>
              <w:rPr>
                <w:sz w:val="32"/>
                <w:szCs w:val="18"/>
                <w:lang w:eastAsia="ja-JP"/>
              </w:rPr>
            </w:pPr>
            <w:r w:rsidRPr="00FF5BA8">
              <w:rPr>
                <w:sz w:val="32"/>
                <w:szCs w:val="18"/>
                <w:lang w:eastAsia="ja-JP"/>
              </w:rPr>
              <w:t xml:space="preserve">Topic #2: </w:t>
            </w:r>
            <w:proofErr w:type="spellStart"/>
            <w:r w:rsidRPr="00FF5BA8">
              <w:rPr>
                <w:rFonts w:eastAsia="Yu Mincho" w:cs="Arial"/>
                <w:sz w:val="32"/>
                <w:szCs w:val="18"/>
                <w:lang w:eastAsia="ja-JP"/>
              </w:rPr>
              <w:t>ΔTRxSRS</w:t>
            </w:r>
            <w:proofErr w:type="spellEnd"/>
            <w:r w:rsidRPr="00FF5BA8">
              <w:rPr>
                <w:rFonts w:eastAsia="Yu Mincho" w:cs="Arial"/>
                <w:sz w:val="32"/>
                <w:szCs w:val="18"/>
                <w:lang w:eastAsia="ja-JP"/>
              </w:rPr>
              <w:t xml:space="preserve"> indication from UE to NW</w:t>
            </w:r>
          </w:p>
          <w:p w14:paraId="61140357" w14:textId="77777777" w:rsidR="00A14908" w:rsidRPr="00F007E6" w:rsidRDefault="00A14908" w:rsidP="00A81F0A">
            <w:pPr>
              <w:pStyle w:val="Heading3"/>
              <w:keepNext w:val="0"/>
              <w:keepLines w:val="0"/>
              <w:numPr>
                <w:ilvl w:val="0"/>
                <w:numId w:val="0"/>
              </w:numPr>
              <w:ind w:left="720" w:hanging="720"/>
              <w:rPr>
                <w:sz w:val="24"/>
                <w:szCs w:val="16"/>
              </w:rPr>
            </w:pPr>
            <w:r w:rsidRPr="00F007E6">
              <w:rPr>
                <w:sz w:val="24"/>
                <w:szCs w:val="16"/>
              </w:rPr>
              <w:t xml:space="preserve">Sub-topic </w:t>
            </w:r>
            <w:r w:rsidRPr="00F007E6">
              <w:rPr>
                <w:rFonts w:eastAsia="Yu Mincho" w:hint="eastAsia"/>
                <w:sz w:val="24"/>
                <w:szCs w:val="16"/>
              </w:rPr>
              <w:t>2</w:t>
            </w:r>
            <w:r w:rsidRPr="00F007E6">
              <w:rPr>
                <w:sz w:val="24"/>
                <w:szCs w:val="16"/>
              </w:rPr>
              <w:t>-0: How to handle this topic in Rel-18.</w:t>
            </w:r>
          </w:p>
          <w:p w14:paraId="57D0F7F9" w14:textId="77777777" w:rsidR="00A14908" w:rsidRPr="00F007E6" w:rsidRDefault="00A14908" w:rsidP="00A81F0A">
            <w:pPr>
              <w:rPr>
                <w:rFonts w:eastAsia="Malgun Gothic"/>
                <w:b/>
                <w:u w:val="single"/>
                <w:lang w:eastAsia="ko-KR"/>
              </w:rPr>
            </w:pPr>
            <w:r w:rsidRPr="00F007E6">
              <w:rPr>
                <w:b/>
                <w:u w:val="single"/>
                <w:lang w:eastAsia="ko-KR"/>
              </w:rPr>
              <w:t>Issue 2-0-1: How to handle this topic in Rel-18</w:t>
            </w:r>
          </w:p>
          <w:p w14:paraId="06C5DD5C" w14:textId="77777777" w:rsidR="00A14908" w:rsidRPr="00F007E6" w:rsidRDefault="00A14908" w:rsidP="00A81F0A">
            <w:pPr>
              <w:rPr>
                <w:b/>
                <w:bCs/>
                <w:iCs/>
                <w:lang w:eastAsia="zh-CN"/>
              </w:rPr>
            </w:pPr>
            <w:r w:rsidRPr="00F007E6">
              <w:rPr>
                <w:b/>
                <w:bCs/>
                <w:iCs/>
                <w:lang w:eastAsia="zh-CN"/>
              </w:rPr>
              <w:t>&lt;Agreement&gt;</w:t>
            </w:r>
          </w:p>
          <w:p w14:paraId="6FC9B3FD" w14:textId="77777777" w:rsidR="00A14908" w:rsidRPr="00F007E6" w:rsidRDefault="00A14908" w:rsidP="003739AB">
            <w:pPr>
              <w:pStyle w:val="ListParagraph"/>
              <w:numPr>
                <w:ilvl w:val="0"/>
                <w:numId w:val="5"/>
              </w:numPr>
              <w:spacing w:before="0" w:after="180"/>
              <w:contextualSpacing w:val="0"/>
              <w:rPr>
                <w:i/>
              </w:rPr>
            </w:pPr>
            <w:r w:rsidRPr="00F007E6">
              <w:rPr>
                <w:rFonts w:eastAsiaTheme="minorEastAsia"/>
                <w:i/>
              </w:rPr>
              <w:t xml:space="preserve">RAN4 further discuss the solution </w:t>
            </w:r>
            <w:r w:rsidRPr="00F007E6">
              <w:t xml:space="preserve">to mitigate the impact of the SRS IL </w:t>
            </w:r>
            <w:proofErr w:type="gramStart"/>
            <w:r w:rsidRPr="00F007E6">
              <w:t>imbalance</w:t>
            </w:r>
            <w:proofErr w:type="gramEnd"/>
          </w:p>
          <w:p w14:paraId="280AD923" w14:textId="77777777" w:rsidR="00A14908" w:rsidRPr="00F007E6" w:rsidRDefault="00A14908" w:rsidP="003739AB">
            <w:pPr>
              <w:pStyle w:val="ListParagraph"/>
              <w:numPr>
                <w:ilvl w:val="1"/>
                <w:numId w:val="5"/>
              </w:numPr>
              <w:spacing w:before="0" w:after="180"/>
              <w:contextualSpacing w:val="0"/>
              <w:rPr>
                <w:i/>
              </w:rPr>
            </w:pPr>
            <w:r w:rsidRPr="00F007E6">
              <w:rPr>
                <w:i/>
              </w:rPr>
              <w:t xml:space="preserve">If RAN1 impact is identified, the feature may be considered in the next </w:t>
            </w:r>
            <w:proofErr w:type="gramStart"/>
            <w:r w:rsidRPr="00F007E6">
              <w:rPr>
                <w:i/>
              </w:rPr>
              <w:t>release</w:t>
            </w:r>
            <w:proofErr w:type="gramEnd"/>
          </w:p>
          <w:p w14:paraId="4338E0AB" w14:textId="77777777" w:rsidR="00A14908" w:rsidRPr="00F007E6" w:rsidRDefault="00A14908" w:rsidP="00A81F0A">
            <w:pPr>
              <w:pStyle w:val="Heading3"/>
              <w:keepNext w:val="0"/>
              <w:keepLines w:val="0"/>
              <w:numPr>
                <w:ilvl w:val="0"/>
                <w:numId w:val="0"/>
              </w:numPr>
              <w:ind w:left="720" w:hanging="720"/>
              <w:rPr>
                <w:sz w:val="24"/>
                <w:szCs w:val="16"/>
              </w:rPr>
            </w:pPr>
            <w:r w:rsidRPr="00F007E6">
              <w:rPr>
                <w:sz w:val="24"/>
                <w:szCs w:val="16"/>
              </w:rPr>
              <w:t>Sub-topic 2-1: Assumptions</w:t>
            </w:r>
          </w:p>
          <w:p w14:paraId="780FC880" w14:textId="77777777" w:rsidR="00A14908" w:rsidRPr="00F007E6" w:rsidRDefault="00A14908" w:rsidP="00A81F0A">
            <w:pPr>
              <w:tabs>
                <w:tab w:val="left" w:pos="5820"/>
              </w:tabs>
              <w:rPr>
                <w:b/>
                <w:u w:val="single"/>
                <w:lang w:eastAsia="ko-KR"/>
              </w:rPr>
            </w:pPr>
            <w:r w:rsidRPr="00F007E6">
              <w:rPr>
                <w:b/>
                <w:u w:val="single"/>
                <w:lang w:eastAsia="ko-KR"/>
              </w:rPr>
              <w:t xml:space="preserve">Issue 2-1-1: Whether UE have power imbalance compensation for each SRS </w:t>
            </w:r>
            <w:proofErr w:type="gramStart"/>
            <w:r w:rsidRPr="00F007E6">
              <w:rPr>
                <w:b/>
                <w:u w:val="single"/>
                <w:lang w:eastAsia="ko-KR"/>
              </w:rPr>
              <w:t>transmission</w:t>
            </w:r>
            <w:proofErr w:type="gramEnd"/>
          </w:p>
          <w:p w14:paraId="108BC22D" w14:textId="77777777" w:rsidR="00A14908" w:rsidRPr="00F007E6" w:rsidRDefault="00A14908" w:rsidP="003739AB">
            <w:pPr>
              <w:pStyle w:val="ListParagraph"/>
              <w:numPr>
                <w:ilvl w:val="0"/>
                <w:numId w:val="4"/>
              </w:numPr>
              <w:overflowPunct/>
              <w:autoSpaceDE/>
              <w:autoSpaceDN/>
              <w:adjustRightInd/>
              <w:spacing w:before="0"/>
              <w:ind w:left="720"/>
              <w:contextualSpacing w:val="0"/>
              <w:textAlignment w:val="auto"/>
              <w:rPr>
                <w:szCs w:val="24"/>
                <w:lang w:eastAsia="zh-CN"/>
              </w:rPr>
            </w:pPr>
            <w:r w:rsidRPr="00F007E6">
              <w:rPr>
                <w:szCs w:val="24"/>
                <w:lang w:eastAsia="zh-CN"/>
              </w:rPr>
              <w:t>Proposals</w:t>
            </w:r>
          </w:p>
          <w:p w14:paraId="5CA4EC92" w14:textId="77777777" w:rsidR="00A14908" w:rsidRPr="00F007E6" w:rsidRDefault="00A14908" w:rsidP="003739AB">
            <w:pPr>
              <w:pStyle w:val="ListParagraph"/>
              <w:numPr>
                <w:ilvl w:val="1"/>
                <w:numId w:val="4"/>
              </w:numPr>
              <w:overflowPunct/>
              <w:autoSpaceDE/>
              <w:autoSpaceDN/>
              <w:adjustRightInd/>
              <w:spacing w:before="0"/>
              <w:ind w:left="1440"/>
              <w:contextualSpacing w:val="0"/>
              <w:textAlignment w:val="auto"/>
              <w:rPr>
                <w:szCs w:val="24"/>
                <w:lang w:eastAsia="zh-CN"/>
              </w:rPr>
            </w:pPr>
            <w:r w:rsidRPr="00F007E6">
              <w:rPr>
                <w:szCs w:val="24"/>
                <w:lang w:eastAsia="zh-CN"/>
              </w:rPr>
              <w:t>Option 1: Clarify that it is up to UE implementation (Huawei)</w:t>
            </w:r>
          </w:p>
          <w:p w14:paraId="3E148E08" w14:textId="77777777" w:rsidR="00A14908" w:rsidRPr="00F007E6" w:rsidRDefault="00A14908" w:rsidP="003739AB">
            <w:pPr>
              <w:pStyle w:val="ListParagraph"/>
              <w:numPr>
                <w:ilvl w:val="1"/>
                <w:numId w:val="4"/>
              </w:numPr>
              <w:overflowPunct/>
              <w:autoSpaceDE/>
              <w:autoSpaceDN/>
              <w:adjustRightInd/>
              <w:spacing w:before="0"/>
              <w:ind w:left="1440"/>
              <w:contextualSpacing w:val="0"/>
              <w:textAlignment w:val="auto"/>
              <w:rPr>
                <w:szCs w:val="24"/>
                <w:lang w:eastAsia="zh-CN"/>
              </w:rPr>
            </w:pPr>
            <w:r w:rsidRPr="00F007E6">
              <w:rPr>
                <w:szCs w:val="24"/>
                <w:lang w:eastAsia="zh-CN"/>
              </w:rPr>
              <w:t>Option 2: UEs are supposed to compensate according to TS 38.213 (Ericsson)</w:t>
            </w:r>
          </w:p>
          <w:p w14:paraId="35999F73" w14:textId="77777777" w:rsidR="00A14908" w:rsidRPr="00F007E6" w:rsidRDefault="00A14908" w:rsidP="00A81F0A">
            <w:pPr>
              <w:rPr>
                <w:b/>
                <w:u w:val="single"/>
                <w:lang w:eastAsia="ko-KR"/>
              </w:rPr>
            </w:pPr>
            <w:r w:rsidRPr="00F007E6">
              <w:rPr>
                <w:b/>
                <w:u w:val="single"/>
                <w:lang w:eastAsia="ko-KR"/>
              </w:rPr>
              <w:t>Issue 2-1-2: Effect of loss imbalance across RX paths</w:t>
            </w:r>
          </w:p>
          <w:p w14:paraId="6186D0BF" w14:textId="77777777" w:rsidR="00A14908" w:rsidRPr="00F007E6" w:rsidRDefault="00A14908" w:rsidP="003739AB">
            <w:pPr>
              <w:pStyle w:val="ListParagraph"/>
              <w:numPr>
                <w:ilvl w:val="0"/>
                <w:numId w:val="4"/>
              </w:numPr>
              <w:overflowPunct/>
              <w:autoSpaceDE/>
              <w:autoSpaceDN/>
              <w:adjustRightInd/>
              <w:spacing w:before="0"/>
              <w:ind w:left="720"/>
              <w:contextualSpacing w:val="0"/>
              <w:textAlignment w:val="auto"/>
              <w:rPr>
                <w:szCs w:val="24"/>
                <w:lang w:eastAsia="zh-CN"/>
              </w:rPr>
            </w:pPr>
            <w:r w:rsidRPr="00F007E6">
              <w:rPr>
                <w:szCs w:val="24"/>
                <w:lang w:eastAsia="zh-CN"/>
              </w:rPr>
              <w:t>Proposals</w:t>
            </w:r>
          </w:p>
          <w:p w14:paraId="0C0324A7" w14:textId="77777777" w:rsidR="00A14908" w:rsidRPr="00F007E6" w:rsidRDefault="00A14908" w:rsidP="003739AB">
            <w:pPr>
              <w:pStyle w:val="ListParagraph"/>
              <w:numPr>
                <w:ilvl w:val="1"/>
                <w:numId w:val="4"/>
              </w:numPr>
              <w:overflowPunct/>
              <w:autoSpaceDE/>
              <w:autoSpaceDN/>
              <w:adjustRightInd/>
              <w:spacing w:before="0"/>
              <w:ind w:left="1440"/>
              <w:contextualSpacing w:val="0"/>
              <w:textAlignment w:val="auto"/>
              <w:rPr>
                <w:szCs w:val="24"/>
                <w:lang w:eastAsia="zh-CN"/>
              </w:rPr>
            </w:pPr>
            <w:r w:rsidRPr="00F007E6">
              <w:rPr>
                <w:szCs w:val="24"/>
                <w:lang w:eastAsia="zh-CN"/>
              </w:rPr>
              <w:t>Option 1: Need to consider (Lenovo)</w:t>
            </w:r>
          </w:p>
          <w:p w14:paraId="6FA1D868" w14:textId="77777777" w:rsidR="00A14908" w:rsidRPr="00F007E6" w:rsidRDefault="00A14908" w:rsidP="003739AB">
            <w:pPr>
              <w:pStyle w:val="ListParagraph"/>
              <w:numPr>
                <w:ilvl w:val="1"/>
                <w:numId w:val="4"/>
              </w:numPr>
              <w:overflowPunct/>
              <w:autoSpaceDE/>
              <w:autoSpaceDN/>
              <w:adjustRightInd/>
              <w:spacing w:before="0"/>
              <w:ind w:left="1440"/>
              <w:contextualSpacing w:val="0"/>
              <w:textAlignment w:val="auto"/>
              <w:rPr>
                <w:szCs w:val="24"/>
                <w:lang w:eastAsia="zh-CN"/>
              </w:rPr>
            </w:pPr>
            <w:r w:rsidRPr="00F007E6">
              <w:rPr>
                <w:szCs w:val="24"/>
                <w:lang w:eastAsia="zh-CN"/>
              </w:rPr>
              <w:t>Option 2: Do not need to consider (</w:t>
            </w:r>
            <w:proofErr w:type="spellStart"/>
            <w:r w:rsidRPr="00F007E6">
              <w:rPr>
                <w:szCs w:val="24"/>
                <w:lang w:eastAsia="zh-CN"/>
              </w:rPr>
              <w:t>Spreadtrum</w:t>
            </w:r>
            <w:proofErr w:type="spellEnd"/>
            <w:r w:rsidRPr="00F007E6">
              <w:rPr>
                <w:szCs w:val="24"/>
                <w:lang w:eastAsia="zh-CN"/>
              </w:rPr>
              <w:t xml:space="preserve"> Communications, Huawei, Ericsson)</w:t>
            </w:r>
          </w:p>
          <w:p w14:paraId="2EF80166" w14:textId="77777777" w:rsidR="00A14908" w:rsidRPr="00F007E6" w:rsidRDefault="00A14908" w:rsidP="003739AB">
            <w:pPr>
              <w:pStyle w:val="ListParagraph"/>
              <w:numPr>
                <w:ilvl w:val="2"/>
                <w:numId w:val="4"/>
              </w:numPr>
              <w:overflowPunct/>
              <w:autoSpaceDE/>
              <w:autoSpaceDN/>
              <w:adjustRightInd/>
              <w:spacing w:before="0"/>
              <w:contextualSpacing w:val="0"/>
              <w:textAlignment w:val="auto"/>
              <w:rPr>
                <w:szCs w:val="24"/>
                <w:lang w:eastAsia="zh-CN"/>
              </w:rPr>
            </w:pPr>
            <w:r w:rsidRPr="00F007E6">
              <w:rPr>
                <w:szCs w:val="24"/>
                <w:lang w:eastAsia="zh-CN"/>
              </w:rPr>
              <w:t>Proposal 7: By inspecting different SRS antenna switching architectures presented in previous meetings, we can conclude that the imbalance between different Rx paths is expected to be considerably smaller than in the case of SRS AS transmissions due to the absence of RF switches and smaller routing losses on the Rx paths. (Ericsson)</w:t>
            </w:r>
          </w:p>
          <w:p w14:paraId="7B5A6404" w14:textId="77777777" w:rsidR="00A14908" w:rsidRPr="00F007E6" w:rsidRDefault="00A14908" w:rsidP="00A81F0A">
            <w:pPr>
              <w:rPr>
                <w:b/>
                <w:u w:val="single"/>
                <w:lang w:eastAsia="ko-KR"/>
              </w:rPr>
            </w:pPr>
            <w:r w:rsidRPr="00F007E6">
              <w:rPr>
                <w:b/>
                <w:u w:val="single"/>
                <w:lang w:eastAsia="ko-KR"/>
              </w:rPr>
              <w:t>Issue 2-1-3: Optionality of reporting</w:t>
            </w:r>
          </w:p>
          <w:p w14:paraId="55BBF5F9" w14:textId="77777777" w:rsidR="00A14908" w:rsidRPr="00F007E6" w:rsidRDefault="00A14908" w:rsidP="003739AB">
            <w:pPr>
              <w:pStyle w:val="ListParagraph"/>
              <w:numPr>
                <w:ilvl w:val="0"/>
                <w:numId w:val="4"/>
              </w:numPr>
              <w:overflowPunct/>
              <w:autoSpaceDE/>
              <w:autoSpaceDN/>
              <w:adjustRightInd/>
              <w:spacing w:before="0"/>
              <w:ind w:left="720"/>
              <w:contextualSpacing w:val="0"/>
              <w:textAlignment w:val="auto"/>
              <w:rPr>
                <w:szCs w:val="24"/>
                <w:lang w:eastAsia="zh-CN"/>
              </w:rPr>
            </w:pPr>
            <w:r w:rsidRPr="00F007E6">
              <w:rPr>
                <w:szCs w:val="24"/>
                <w:lang w:eastAsia="zh-CN"/>
              </w:rPr>
              <w:t>Proposals</w:t>
            </w:r>
          </w:p>
          <w:p w14:paraId="26D82980" w14:textId="77777777" w:rsidR="00A14908" w:rsidRPr="00F007E6" w:rsidRDefault="00A14908" w:rsidP="003739AB">
            <w:pPr>
              <w:pStyle w:val="ListParagraph"/>
              <w:numPr>
                <w:ilvl w:val="1"/>
                <w:numId w:val="4"/>
              </w:numPr>
              <w:overflowPunct/>
              <w:autoSpaceDE/>
              <w:autoSpaceDN/>
              <w:adjustRightInd/>
              <w:spacing w:before="0"/>
              <w:ind w:left="1440"/>
              <w:contextualSpacing w:val="0"/>
              <w:textAlignment w:val="auto"/>
              <w:rPr>
                <w:szCs w:val="24"/>
                <w:lang w:eastAsia="zh-CN"/>
              </w:rPr>
            </w:pPr>
            <w:r w:rsidRPr="00F007E6">
              <w:rPr>
                <w:szCs w:val="24"/>
                <w:lang w:eastAsia="zh-CN"/>
              </w:rPr>
              <w:t>Proposal 1: Optional (</w:t>
            </w:r>
            <w:proofErr w:type="spellStart"/>
            <w:r w:rsidRPr="00F007E6">
              <w:rPr>
                <w:szCs w:val="24"/>
                <w:lang w:eastAsia="zh-CN"/>
              </w:rPr>
              <w:t>Spreadtrum</w:t>
            </w:r>
            <w:proofErr w:type="spellEnd"/>
            <w:r w:rsidRPr="00F007E6">
              <w:rPr>
                <w:szCs w:val="24"/>
                <w:lang w:eastAsia="zh-CN"/>
              </w:rPr>
              <w:t xml:space="preserve"> Communications, Ericsson)</w:t>
            </w:r>
          </w:p>
          <w:p w14:paraId="4DBCD762" w14:textId="77777777" w:rsidR="00A14908" w:rsidRPr="00F007E6" w:rsidRDefault="00A14908" w:rsidP="003739AB">
            <w:pPr>
              <w:pStyle w:val="ListParagraph"/>
              <w:numPr>
                <w:ilvl w:val="2"/>
                <w:numId w:val="4"/>
              </w:numPr>
              <w:overflowPunct/>
              <w:autoSpaceDE/>
              <w:autoSpaceDN/>
              <w:adjustRightInd/>
              <w:spacing w:before="0"/>
              <w:contextualSpacing w:val="0"/>
              <w:textAlignment w:val="auto"/>
              <w:rPr>
                <w:szCs w:val="24"/>
                <w:lang w:eastAsia="zh-CN"/>
              </w:rPr>
            </w:pPr>
            <w:r w:rsidRPr="00F007E6">
              <w:rPr>
                <w:rFonts w:eastAsia="Yu Mincho" w:hint="eastAsia"/>
                <w:szCs w:val="24"/>
                <w:lang w:eastAsia="ja-JP"/>
              </w:rPr>
              <w:t>O</w:t>
            </w:r>
            <w:r w:rsidRPr="00F007E6">
              <w:rPr>
                <w:rFonts w:eastAsia="Yu Mincho"/>
                <w:szCs w:val="24"/>
                <w:lang w:eastAsia="ja-JP"/>
              </w:rPr>
              <w:t xml:space="preserve">ptional per band </w:t>
            </w:r>
            <w:r w:rsidRPr="00F007E6">
              <w:rPr>
                <w:szCs w:val="24"/>
                <w:lang w:eastAsia="zh-CN"/>
              </w:rPr>
              <w:t>(</w:t>
            </w:r>
            <w:proofErr w:type="spellStart"/>
            <w:r w:rsidRPr="00F007E6">
              <w:rPr>
                <w:szCs w:val="24"/>
                <w:lang w:eastAsia="zh-CN"/>
              </w:rPr>
              <w:t>Spreadtrum</w:t>
            </w:r>
            <w:proofErr w:type="spellEnd"/>
            <w:r w:rsidRPr="00F007E6">
              <w:rPr>
                <w:szCs w:val="24"/>
                <w:lang w:eastAsia="zh-CN"/>
              </w:rPr>
              <w:t xml:space="preserve"> Communications)</w:t>
            </w:r>
          </w:p>
          <w:p w14:paraId="609FBA2B" w14:textId="77777777" w:rsidR="00A14908" w:rsidRPr="00F007E6" w:rsidRDefault="00A14908" w:rsidP="00A81F0A">
            <w:pPr>
              <w:rPr>
                <w:b/>
                <w:u w:val="single"/>
                <w:lang w:eastAsia="ko-KR"/>
              </w:rPr>
            </w:pPr>
            <w:r w:rsidRPr="00F007E6">
              <w:rPr>
                <w:b/>
                <w:u w:val="single"/>
                <w:lang w:eastAsia="ko-KR"/>
              </w:rPr>
              <w:t xml:space="preserve">Issue 2-1-4: network configuration to enable UE reporting on SRS IL imbalance across SRS </w:t>
            </w:r>
            <w:proofErr w:type="gramStart"/>
            <w:r w:rsidRPr="00F007E6">
              <w:rPr>
                <w:b/>
                <w:u w:val="single"/>
                <w:lang w:eastAsia="ko-KR"/>
              </w:rPr>
              <w:t>ports</w:t>
            </w:r>
            <w:proofErr w:type="gramEnd"/>
          </w:p>
          <w:p w14:paraId="6AB5EF37" w14:textId="77777777" w:rsidR="00A14908" w:rsidRPr="00F007E6" w:rsidRDefault="00A14908" w:rsidP="003739AB">
            <w:pPr>
              <w:pStyle w:val="ListParagraph"/>
              <w:numPr>
                <w:ilvl w:val="0"/>
                <w:numId w:val="4"/>
              </w:numPr>
              <w:overflowPunct/>
              <w:autoSpaceDE/>
              <w:autoSpaceDN/>
              <w:adjustRightInd/>
              <w:spacing w:before="0"/>
              <w:ind w:left="720"/>
              <w:contextualSpacing w:val="0"/>
              <w:textAlignment w:val="auto"/>
              <w:rPr>
                <w:szCs w:val="24"/>
                <w:lang w:eastAsia="zh-CN"/>
              </w:rPr>
            </w:pPr>
            <w:r w:rsidRPr="00F007E6">
              <w:rPr>
                <w:szCs w:val="24"/>
                <w:lang w:eastAsia="zh-CN"/>
              </w:rPr>
              <w:t>Proposals</w:t>
            </w:r>
          </w:p>
          <w:p w14:paraId="60A70AE3" w14:textId="77777777" w:rsidR="00A14908" w:rsidRPr="00F007E6" w:rsidRDefault="00A14908" w:rsidP="003739AB">
            <w:pPr>
              <w:pStyle w:val="ListParagraph"/>
              <w:numPr>
                <w:ilvl w:val="1"/>
                <w:numId w:val="4"/>
              </w:numPr>
              <w:overflowPunct/>
              <w:autoSpaceDE/>
              <w:autoSpaceDN/>
              <w:adjustRightInd/>
              <w:spacing w:before="0"/>
              <w:ind w:left="1440"/>
              <w:contextualSpacing w:val="0"/>
              <w:textAlignment w:val="auto"/>
              <w:rPr>
                <w:szCs w:val="24"/>
                <w:lang w:eastAsia="zh-CN"/>
              </w:rPr>
            </w:pPr>
            <w:r w:rsidRPr="00F007E6">
              <w:rPr>
                <w:szCs w:val="24"/>
                <w:lang w:eastAsia="zh-CN"/>
              </w:rPr>
              <w:t>Proposal 1: It should be up to network configuration to enable UE reporting on SRS IL imbalance across SRS ports (when the UE indicates as support of it). (Huawei)</w:t>
            </w:r>
          </w:p>
          <w:p w14:paraId="0359949D" w14:textId="77777777" w:rsidR="00A14908" w:rsidRPr="00F007E6" w:rsidRDefault="00A14908" w:rsidP="003739AB">
            <w:pPr>
              <w:pStyle w:val="ListParagraph"/>
              <w:numPr>
                <w:ilvl w:val="2"/>
                <w:numId w:val="4"/>
              </w:numPr>
              <w:overflowPunct/>
              <w:autoSpaceDE/>
              <w:autoSpaceDN/>
              <w:adjustRightInd/>
              <w:spacing w:before="0"/>
              <w:contextualSpacing w:val="0"/>
              <w:textAlignment w:val="auto"/>
              <w:rPr>
                <w:szCs w:val="24"/>
                <w:lang w:eastAsia="zh-CN"/>
              </w:rPr>
            </w:pPr>
            <w:r w:rsidRPr="00F007E6">
              <w:rPr>
                <w:szCs w:val="24"/>
                <w:lang w:eastAsia="zh-CN"/>
              </w:rPr>
              <w:t>No need to further specify any details on how specifically the network would utilize such information since RAN1 design for SRS power control is per SRS resource set rather than per SRS resource. (Huawei)</w:t>
            </w:r>
          </w:p>
          <w:p w14:paraId="1EA6FEF6" w14:textId="77777777" w:rsidR="00A14908" w:rsidRPr="00F007E6" w:rsidRDefault="00A14908" w:rsidP="00A81F0A">
            <w:pPr>
              <w:pStyle w:val="Heading3"/>
              <w:keepNext w:val="0"/>
              <w:keepLines w:val="0"/>
              <w:numPr>
                <w:ilvl w:val="0"/>
                <w:numId w:val="0"/>
              </w:numPr>
              <w:ind w:left="720" w:hanging="720"/>
              <w:rPr>
                <w:sz w:val="24"/>
                <w:szCs w:val="16"/>
              </w:rPr>
            </w:pPr>
            <w:r w:rsidRPr="00F007E6">
              <w:rPr>
                <w:sz w:val="24"/>
                <w:szCs w:val="16"/>
              </w:rPr>
              <w:t>Sub-topic 2-2: Solutions</w:t>
            </w:r>
          </w:p>
          <w:p w14:paraId="078FF87D" w14:textId="77777777" w:rsidR="00A14908" w:rsidRPr="00F007E6" w:rsidRDefault="00A14908" w:rsidP="00A81F0A">
            <w:pPr>
              <w:rPr>
                <w:b/>
                <w:u w:val="single"/>
                <w:lang w:eastAsia="ko-KR"/>
              </w:rPr>
            </w:pPr>
            <w:r w:rsidRPr="00F007E6">
              <w:rPr>
                <w:b/>
                <w:u w:val="single"/>
                <w:lang w:eastAsia="ko-KR"/>
              </w:rPr>
              <w:t xml:space="preserve">Issue 2-2-1: Solutions of reporting the information to mitigate the impact of the SRS IL </w:t>
            </w:r>
            <w:proofErr w:type="gramStart"/>
            <w:r w:rsidRPr="00F007E6">
              <w:rPr>
                <w:b/>
                <w:u w:val="single"/>
                <w:lang w:eastAsia="ko-KR"/>
              </w:rPr>
              <w:t>imbalance</w:t>
            </w:r>
            <w:proofErr w:type="gramEnd"/>
            <w:r w:rsidRPr="00F007E6">
              <w:rPr>
                <w:b/>
                <w:u w:val="single"/>
                <w:lang w:eastAsia="ko-KR"/>
              </w:rPr>
              <w:t xml:space="preserve"> </w:t>
            </w:r>
          </w:p>
          <w:p w14:paraId="393C9413" w14:textId="77777777" w:rsidR="00A14908" w:rsidRPr="00F007E6" w:rsidRDefault="00A14908" w:rsidP="003739AB">
            <w:pPr>
              <w:pStyle w:val="ListParagraph"/>
              <w:numPr>
                <w:ilvl w:val="0"/>
                <w:numId w:val="4"/>
              </w:numPr>
              <w:overflowPunct/>
              <w:autoSpaceDE/>
              <w:autoSpaceDN/>
              <w:adjustRightInd/>
              <w:spacing w:before="0"/>
              <w:ind w:left="720"/>
              <w:contextualSpacing w:val="0"/>
              <w:textAlignment w:val="auto"/>
              <w:rPr>
                <w:szCs w:val="24"/>
                <w:lang w:eastAsia="zh-CN"/>
              </w:rPr>
            </w:pPr>
            <w:r w:rsidRPr="00F007E6">
              <w:rPr>
                <w:szCs w:val="24"/>
                <w:lang w:eastAsia="zh-CN"/>
              </w:rPr>
              <w:t>Proposals</w:t>
            </w:r>
          </w:p>
          <w:p w14:paraId="64096D60" w14:textId="77777777" w:rsidR="00A14908" w:rsidRPr="00F007E6" w:rsidRDefault="00A14908" w:rsidP="003739AB">
            <w:pPr>
              <w:pStyle w:val="ListParagraph"/>
              <w:numPr>
                <w:ilvl w:val="1"/>
                <w:numId w:val="4"/>
              </w:numPr>
              <w:overflowPunct/>
              <w:autoSpaceDE/>
              <w:autoSpaceDN/>
              <w:adjustRightInd/>
              <w:spacing w:before="0"/>
              <w:ind w:left="1440"/>
              <w:contextualSpacing w:val="0"/>
              <w:textAlignment w:val="auto"/>
              <w:rPr>
                <w:szCs w:val="24"/>
                <w:lang w:eastAsia="zh-CN"/>
              </w:rPr>
            </w:pPr>
            <w:r w:rsidRPr="00F007E6">
              <w:rPr>
                <w:szCs w:val="24"/>
                <w:lang w:eastAsia="zh-CN"/>
              </w:rPr>
              <w:t>Option 1: Both dynamic and static reporting are introduced. UE can indicate whether it supports dynamic or static (</w:t>
            </w:r>
            <w:proofErr w:type="spellStart"/>
            <w:r w:rsidRPr="00F007E6">
              <w:rPr>
                <w:szCs w:val="24"/>
                <w:lang w:eastAsia="zh-CN"/>
              </w:rPr>
              <w:t>Spreadtrum</w:t>
            </w:r>
            <w:proofErr w:type="spellEnd"/>
            <w:r w:rsidRPr="00F007E6">
              <w:rPr>
                <w:szCs w:val="24"/>
                <w:lang w:eastAsia="zh-CN"/>
              </w:rPr>
              <w:t xml:space="preserve"> Communications, Huawei)</w:t>
            </w:r>
          </w:p>
          <w:p w14:paraId="58B5D8DC" w14:textId="77777777" w:rsidR="00A14908" w:rsidRPr="00F007E6" w:rsidRDefault="00A14908" w:rsidP="003739AB">
            <w:pPr>
              <w:pStyle w:val="ListParagraph"/>
              <w:numPr>
                <w:ilvl w:val="2"/>
                <w:numId w:val="4"/>
              </w:numPr>
              <w:overflowPunct/>
              <w:autoSpaceDE/>
              <w:autoSpaceDN/>
              <w:adjustRightInd/>
              <w:spacing w:before="0"/>
              <w:contextualSpacing w:val="0"/>
              <w:textAlignment w:val="auto"/>
              <w:rPr>
                <w:szCs w:val="24"/>
                <w:lang w:eastAsia="zh-CN"/>
              </w:rPr>
            </w:pPr>
            <w:r w:rsidRPr="00F007E6">
              <w:rPr>
                <w:szCs w:val="24"/>
                <w:lang w:eastAsia="zh-CN"/>
              </w:rPr>
              <w:t>Option 1-A: Reporting actual IL imbalance for static manner, and the output power for dynamic manner (</w:t>
            </w:r>
            <w:proofErr w:type="spellStart"/>
            <w:r w:rsidRPr="00F007E6">
              <w:rPr>
                <w:szCs w:val="24"/>
                <w:lang w:eastAsia="zh-CN"/>
              </w:rPr>
              <w:t>Spreadtrum</w:t>
            </w:r>
            <w:proofErr w:type="spellEnd"/>
            <w:r w:rsidRPr="00F007E6">
              <w:rPr>
                <w:szCs w:val="24"/>
                <w:lang w:eastAsia="zh-CN"/>
              </w:rPr>
              <w:t xml:space="preserve"> Communications)</w:t>
            </w:r>
          </w:p>
          <w:p w14:paraId="534D59B8" w14:textId="77777777" w:rsidR="00A14908" w:rsidRPr="00F007E6" w:rsidRDefault="00A14908" w:rsidP="003739AB">
            <w:pPr>
              <w:pStyle w:val="ListParagraph"/>
              <w:numPr>
                <w:ilvl w:val="3"/>
                <w:numId w:val="4"/>
              </w:numPr>
              <w:overflowPunct/>
              <w:autoSpaceDE/>
              <w:autoSpaceDN/>
              <w:adjustRightInd/>
              <w:spacing w:before="0"/>
              <w:contextualSpacing w:val="0"/>
              <w:textAlignment w:val="auto"/>
              <w:rPr>
                <w:szCs w:val="24"/>
                <w:lang w:eastAsia="zh-CN"/>
              </w:rPr>
            </w:pPr>
            <w:r w:rsidRPr="00F007E6">
              <w:rPr>
                <w:szCs w:val="24"/>
                <w:lang w:eastAsia="zh-CN"/>
              </w:rPr>
              <w:lastRenderedPageBreak/>
              <w:t xml:space="preserve">If UE reports statically, UE needs to indicate compensation behaviour to NW. If the UE does not perform self-compensation, the UE could report a two-dimensional table which contains the fixed insertion loss mapping to each diversity branch and main branch according to the different capabilities of SRS antenna switching to NW. </w:t>
            </w:r>
          </w:p>
          <w:p w14:paraId="5977D3F7" w14:textId="77777777" w:rsidR="00A14908" w:rsidRPr="00F007E6" w:rsidRDefault="00A14908" w:rsidP="003739AB">
            <w:pPr>
              <w:pStyle w:val="ListParagraph"/>
              <w:numPr>
                <w:ilvl w:val="3"/>
                <w:numId w:val="4"/>
              </w:numPr>
              <w:overflowPunct/>
              <w:autoSpaceDE/>
              <w:autoSpaceDN/>
              <w:adjustRightInd/>
              <w:spacing w:before="0"/>
              <w:contextualSpacing w:val="0"/>
              <w:textAlignment w:val="auto"/>
              <w:rPr>
                <w:szCs w:val="24"/>
                <w:lang w:eastAsia="zh-CN"/>
              </w:rPr>
            </w:pPr>
            <w:r w:rsidRPr="00F007E6">
              <w:rPr>
                <w:szCs w:val="24"/>
                <w:lang w:eastAsia="zh-CN"/>
              </w:rPr>
              <w:t xml:space="preserve">If UE reports statically, UE needs to indicate compensation behaviour to NW. If the UE does perform self-compensation but still not keep the power balanced, UE could configure a power threshold that SRS power of main branch below this value there is no need to report, in case that beyond this value, UE could report Q (Q is equal to max power –power threshold) two-dimensional tables which contains the fixed insertion loss mapping to each diversity branch and main branch according to the different capabilities of SRS antenna switching to NW. </w:t>
            </w:r>
          </w:p>
          <w:p w14:paraId="650B88B0" w14:textId="77777777" w:rsidR="00A14908" w:rsidRPr="00F007E6" w:rsidRDefault="00A14908" w:rsidP="003739AB">
            <w:pPr>
              <w:pStyle w:val="ListParagraph"/>
              <w:numPr>
                <w:ilvl w:val="3"/>
                <w:numId w:val="4"/>
              </w:numPr>
              <w:overflowPunct/>
              <w:autoSpaceDE/>
              <w:autoSpaceDN/>
              <w:adjustRightInd/>
              <w:spacing w:before="0"/>
              <w:contextualSpacing w:val="0"/>
              <w:textAlignment w:val="auto"/>
              <w:rPr>
                <w:szCs w:val="24"/>
                <w:lang w:eastAsia="zh-CN"/>
              </w:rPr>
            </w:pPr>
            <w:r w:rsidRPr="00F007E6">
              <w:rPr>
                <w:szCs w:val="24"/>
                <w:lang w:eastAsia="zh-CN"/>
              </w:rPr>
              <w:t>If UE reports dynamically, there is no need to indicate compensation behaviour to NW. UE obtains the output power of each SRS port (</w:t>
            </w:r>
            <w:proofErr w:type="gramStart"/>
            <w:r w:rsidRPr="00F007E6">
              <w:rPr>
                <w:szCs w:val="24"/>
                <w:lang w:eastAsia="zh-CN"/>
              </w:rPr>
              <w:t>e.g.</w:t>
            </w:r>
            <w:proofErr w:type="gramEnd"/>
            <w:r w:rsidRPr="00F007E6">
              <w:rPr>
                <w:szCs w:val="24"/>
                <w:lang w:eastAsia="zh-CN"/>
              </w:rPr>
              <w:t xml:space="preserve"> by PD detection) and report the output power to NW, then NW calculates directly or UE calculates the difference value of each diversity branch output power then report to NW according to the SRS period (including periodic, semi-persistent and aperiodic) in real time. </w:t>
            </w:r>
          </w:p>
          <w:p w14:paraId="0687BF9A" w14:textId="77777777" w:rsidR="00A14908" w:rsidRPr="00F007E6" w:rsidRDefault="00A14908" w:rsidP="003739AB">
            <w:pPr>
              <w:pStyle w:val="ListParagraph"/>
              <w:numPr>
                <w:ilvl w:val="2"/>
                <w:numId w:val="4"/>
              </w:numPr>
              <w:overflowPunct/>
              <w:autoSpaceDE/>
              <w:autoSpaceDN/>
              <w:adjustRightInd/>
              <w:spacing w:before="0"/>
              <w:contextualSpacing w:val="0"/>
              <w:textAlignment w:val="auto"/>
              <w:rPr>
                <w:szCs w:val="24"/>
                <w:lang w:eastAsia="zh-CN"/>
              </w:rPr>
            </w:pPr>
            <w:r w:rsidRPr="00F007E6">
              <w:rPr>
                <w:rFonts w:eastAsia="Yu Mincho"/>
                <w:szCs w:val="24"/>
                <w:lang w:eastAsia="ja-JP"/>
              </w:rPr>
              <w:t xml:space="preserve">Option 1-B: Reporting </w:t>
            </w:r>
            <w:r w:rsidRPr="00F007E6">
              <w:rPr>
                <w:szCs w:val="24"/>
                <w:lang w:eastAsia="zh-CN"/>
              </w:rPr>
              <w:t>actual IL imbalance</w:t>
            </w:r>
            <w:r w:rsidRPr="00F007E6">
              <w:rPr>
                <w:rFonts w:eastAsia="Yu Mincho"/>
                <w:szCs w:val="24"/>
                <w:lang w:eastAsia="ja-JP"/>
              </w:rPr>
              <w:t xml:space="preserve"> (</w:t>
            </w:r>
            <w:r w:rsidRPr="00F007E6">
              <w:rPr>
                <w:rFonts w:eastAsia="Yu Mincho" w:hint="eastAsia"/>
                <w:szCs w:val="24"/>
                <w:lang w:eastAsia="ja-JP"/>
              </w:rPr>
              <w:t>H</w:t>
            </w:r>
            <w:r w:rsidRPr="00F007E6">
              <w:rPr>
                <w:rFonts w:eastAsia="Yu Mincho"/>
                <w:szCs w:val="24"/>
                <w:lang w:eastAsia="ja-JP"/>
              </w:rPr>
              <w:t>uawei)</w:t>
            </w:r>
          </w:p>
          <w:p w14:paraId="20CE2D7F" w14:textId="77777777" w:rsidR="00A14908" w:rsidRPr="00F007E6" w:rsidRDefault="00A14908" w:rsidP="003739AB">
            <w:pPr>
              <w:pStyle w:val="ListParagraph"/>
              <w:numPr>
                <w:ilvl w:val="3"/>
                <w:numId w:val="4"/>
              </w:numPr>
              <w:spacing w:before="0" w:after="180"/>
              <w:contextualSpacing w:val="0"/>
              <w:rPr>
                <w:szCs w:val="24"/>
                <w:lang w:eastAsia="zh-CN"/>
              </w:rPr>
            </w:pPr>
            <w:r w:rsidRPr="00F007E6">
              <w:rPr>
                <w:szCs w:val="24"/>
                <w:lang w:eastAsia="zh-CN"/>
              </w:rPr>
              <w:t>For static reporting, it means that the UE will not change the indicated actual IL imbalance once it has reported that for configured SRS resource set with antenna switching usage.</w:t>
            </w:r>
          </w:p>
          <w:p w14:paraId="20B41D9B" w14:textId="77777777" w:rsidR="00A14908" w:rsidRPr="00F007E6" w:rsidRDefault="00A14908" w:rsidP="003739AB">
            <w:pPr>
              <w:pStyle w:val="ListParagraph"/>
              <w:numPr>
                <w:ilvl w:val="3"/>
                <w:numId w:val="4"/>
              </w:numPr>
              <w:spacing w:before="0" w:after="180"/>
              <w:contextualSpacing w:val="0"/>
              <w:rPr>
                <w:szCs w:val="24"/>
                <w:lang w:eastAsia="zh-CN"/>
              </w:rPr>
            </w:pPr>
            <w:r w:rsidRPr="00F007E6">
              <w:rPr>
                <w:szCs w:val="24"/>
                <w:lang w:eastAsia="zh-CN"/>
              </w:rPr>
              <w:t>For dynamic reporting, it means that the UE may trigger a reporting once it finds out the actual IL imbalance would be different from previous reporting. Existing RAN2 mechanism on UAI (UE Assistance Information) reporting as defined in TS 38.331 can be considered to comprehend the purpose/motivation.</w:t>
            </w:r>
          </w:p>
          <w:p w14:paraId="38E08D30" w14:textId="77777777" w:rsidR="00A14908" w:rsidRPr="00F007E6" w:rsidRDefault="00A14908" w:rsidP="003739AB">
            <w:pPr>
              <w:pStyle w:val="ListParagraph"/>
              <w:numPr>
                <w:ilvl w:val="1"/>
                <w:numId w:val="4"/>
              </w:numPr>
              <w:spacing w:before="0" w:after="180"/>
              <w:contextualSpacing w:val="0"/>
              <w:rPr>
                <w:szCs w:val="24"/>
                <w:lang w:eastAsia="zh-CN"/>
              </w:rPr>
            </w:pPr>
            <w:r w:rsidRPr="00F007E6">
              <w:rPr>
                <w:rFonts w:eastAsia="Yu Mincho" w:hint="eastAsia"/>
                <w:szCs w:val="24"/>
                <w:lang w:eastAsia="ja-JP"/>
              </w:rPr>
              <w:t>O</w:t>
            </w:r>
            <w:r w:rsidRPr="00F007E6">
              <w:rPr>
                <w:rFonts w:eastAsia="Yu Mincho"/>
                <w:szCs w:val="24"/>
                <w:lang w:eastAsia="ja-JP"/>
              </w:rPr>
              <w:t>ption 2: dynamic (Ericsson, [Lenovo])</w:t>
            </w:r>
          </w:p>
          <w:p w14:paraId="19954807" w14:textId="77777777" w:rsidR="00A14908" w:rsidRPr="00F007E6" w:rsidRDefault="00A14908" w:rsidP="003739AB">
            <w:pPr>
              <w:pStyle w:val="ListParagraph"/>
              <w:numPr>
                <w:ilvl w:val="2"/>
                <w:numId w:val="4"/>
              </w:numPr>
              <w:spacing w:before="0" w:after="180"/>
              <w:contextualSpacing w:val="0"/>
              <w:rPr>
                <w:szCs w:val="24"/>
                <w:lang w:eastAsia="zh-CN"/>
              </w:rPr>
            </w:pPr>
            <w:r w:rsidRPr="00F007E6">
              <w:rPr>
                <w:rFonts w:eastAsia="Yu Mincho" w:hint="eastAsia"/>
                <w:szCs w:val="24"/>
                <w:lang w:eastAsia="ja-JP"/>
              </w:rPr>
              <w:t>O</w:t>
            </w:r>
            <w:r w:rsidRPr="00F007E6">
              <w:rPr>
                <w:rFonts w:eastAsia="Yu Mincho"/>
                <w:szCs w:val="24"/>
                <w:lang w:eastAsia="ja-JP"/>
              </w:rPr>
              <w:t xml:space="preserve">ption 2-A: Reporting </w:t>
            </w:r>
            <w:r w:rsidRPr="00F007E6">
              <w:rPr>
                <w:szCs w:val="24"/>
                <w:lang w:eastAsia="zh-CN"/>
              </w:rPr>
              <w:t xml:space="preserve">configured maximum output power per SRS resource and the power headroom per SRS </w:t>
            </w:r>
            <w:proofErr w:type="gramStart"/>
            <w:r w:rsidRPr="00F007E6">
              <w:rPr>
                <w:szCs w:val="24"/>
                <w:lang w:eastAsia="zh-CN"/>
              </w:rPr>
              <w:t>resource</w:t>
            </w:r>
            <w:proofErr w:type="gramEnd"/>
          </w:p>
          <w:p w14:paraId="0EF8E300" w14:textId="77777777" w:rsidR="00A14908" w:rsidRPr="00F007E6" w:rsidRDefault="00A14908" w:rsidP="003739AB">
            <w:pPr>
              <w:pStyle w:val="ListParagraph"/>
              <w:numPr>
                <w:ilvl w:val="3"/>
                <w:numId w:val="4"/>
              </w:numPr>
              <w:spacing w:before="0" w:after="180"/>
              <w:contextualSpacing w:val="0"/>
              <w:rPr>
                <w:szCs w:val="24"/>
                <w:lang w:eastAsia="zh-CN"/>
              </w:rPr>
            </w:pPr>
            <w:r w:rsidRPr="00F007E6">
              <w:rPr>
                <w:szCs w:val="24"/>
                <w:lang w:eastAsia="zh-CN"/>
              </w:rPr>
              <w:t>IL imbalance reporting mechanism for SRS AS should include both the configured maximum output power per SRS resource and the power headroom per SRS resource.</w:t>
            </w:r>
          </w:p>
          <w:p w14:paraId="7D294226" w14:textId="77777777" w:rsidR="00A14908" w:rsidRPr="00D308A4" w:rsidRDefault="00A14908" w:rsidP="003739AB">
            <w:pPr>
              <w:pStyle w:val="ListParagraph"/>
              <w:numPr>
                <w:ilvl w:val="2"/>
                <w:numId w:val="4"/>
              </w:numPr>
              <w:spacing w:before="0" w:after="180"/>
              <w:contextualSpacing w:val="0"/>
              <w:rPr>
                <w:lang w:eastAsia="zh-CN"/>
              </w:rPr>
            </w:pPr>
            <w:r w:rsidRPr="00F007E6">
              <w:rPr>
                <w:rFonts w:eastAsia="Yu Mincho" w:hint="eastAsia"/>
                <w:szCs w:val="24"/>
                <w:lang w:eastAsia="ja-JP"/>
              </w:rPr>
              <w:t>O</w:t>
            </w:r>
            <w:r w:rsidRPr="00F007E6">
              <w:rPr>
                <w:rFonts w:eastAsia="Yu Mincho"/>
                <w:szCs w:val="24"/>
                <w:lang w:eastAsia="ja-JP"/>
              </w:rPr>
              <w:t xml:space="preserve">ption 2-B: Reporting </w:t>
            </w:r>
            <w:proofErr w:type="spellStart"/>
            <w:proofErr w:type="gramStart"/>
            <w:r w:rsidRPr="00F007E6">
              <w:rPr>
                <w:sz w:val="22"/>
                <w:szCs w:val="22"/>
                <w:lang w:eastAsia="zh-CN"/>
              </w:rPr>
              <w:t>P</w:t>
            </w:r>
            <w:r w:rsidRPr="00F007E6">
              <w:rPr>
                <w:sz w:val="22"/>
                <w:szCs w:val="22"/>
                <w:vertAlign w:val="subscript"/>
                <w:lang w:eastAsia="zh-CN"/>
              </w:rPr>
              <w:t>CMAX,f</w:t>
            </w:r>
            <w:proofErr w:type="gramEnd"/>
            <w:r w:rsidRPr="00F007E6">
              <w:rPr>
                <w:sz w:val="22"/>
                <w:szCs w:val="22"/>
                <w:vertAlign w:val="subscript"/>
                <w:lang w:eastAsia="zh-CN"/>
              </w:rPr>
              <w:t>,c</w:t>
            </w:r>
            <w:proofErr w:type="spellEnd"/>
            <w:r w:rsidRPr="00F007E6">
              <w:rPr>
                <w:sz w:val="22"/>
                <w:szCs w:val="22"/>
                <w:lang w:eastAsia="zh-CN"/>
              </w:rPr>
              <w:t>(</w:t>
            </w:r>
            <w:proofErr w:type="spellStart"/>
            <w:r w:rsidRPr="00F007E6">
              <w:rPr>
                <w:sz w:val="22"/>
                <w:szCs w:val="22"/>
                <w:lang w:eastAsia="zh-CN"/>
              </w:rPr>
              <w:t>i,p</w:t>
            </w:r>
            <w:proofErr w:type="spellEnd"/>
            <w:r w:rsidRPr="00F007E6">
              <w:rPr>
                <w:sz w:val="22"/>
                <w:szCs w:val="22"/>
                <w:lang w:eastAsia="zh-CN"/>
              </w:rPr>
              <w:t xml:space="preserve">) as </w:t>
            </w:r>
            <w:r w:rsidRPr="00D308A4">
              <w:rPr>
                <w:lang w:eastAsia="zh-CN"/>
              </w:rPr>
              <w:t>P</w:t>
            </w:r>
            <w:r w:rsidRPr="00D308A4">
              <w:rPr>
                <w:vertAlign w:val="subscript"/>
                <w:lang w:eastAsia="zh-CN"/>
              </w:rPr>
              <w:t>CMAX</w:t>
            </w:r>
            <w:r w:rsidRPr="00D308A4">
              <w:rPr>
                <w:lang w:eastAsia="zh-CN"/>
              </w:rPr>
              <w:t xml:space="preserve"> for the p-</w:t>
            </w:r>
            <w:proofErr w:type="spellStart"/>
            <w:r w:rsidRPr="00D308A4">
              <w:rPr>
                <w:lang w:eastAsia="zh-CN"/>
              </w:rPr>
              <w:t>th</w:t>
            </w:r>
            <w:proofErr w:type="spellEnd"/>
            <w:r w:rsidRPr="00D308A4">
              <w:rPr>
                <w:lang w:eastAsia="zh-CN"/>
              </w:rPr>
              <w:t xml:space="preserve"> SRS port</w:t>
            </w:r>
            <w:r w:rsidRPr="00D308A4">
              <w:rPr>
                <w:lang w:eastAsia="ja-JP"/>
              </w:rPr>
              <w:t xml:space="preserve">, </w:t>
            </w:r>
            <w:r w:rsidRPr="00D308A4">
              <w:rPr>
                <w:lang w:eastAsia="zh-CN"/>
              </w:rPr>
              <w:t>actual IL imbalance, and loss imbalance across RX paths (Lenovo)</w:t>
            </w:r>
          </w:p>
          <w:p w14:paraId="32DBB320" w14:textId="77777777" w:rsidR="00A14908" w:rsidRPr="00F007E6" w:rsidRDefault="00A14908" w:rsidP="003739AB">
            <w:pPr>
              <w:pStyle w:val="ListParagraph"/>
              <w:numPr>
                <w:ilvl w:val="3"/>
                <w:numId w:val="4"/>
              </w:numPr>
              <w:spacing w:before="0" w:after="180"/>
              <w:contextualSpacing w:val="0"/>
              <w:rPr>
                <w:lang w:eastAsia="zh-CN"/>
              </w:rPr>
            </w:pPr>
            <w:r w:rsidRPr="00F007E6">
              <w:rPr>
                <w:iCs/>
              </w:rPr>
              <w:t xml:space="preserve">Define </w:t>
            </w:r>
            <w:proofErr w:type="spellStart"/>
            <w:proofErr w:type="gramStart"/>
            <w:r w:rsidRPr="00F007E6">
              <w:rPr>
                <w:i/>
                <w:iCs/>
                <w:lang w:eastAsia="zh-CN"/>
              </w:rPr>
              <w:t>P</w:t>
            </w:r>
            <w:r w:rsidRPr="00F007E6">
              <w:rPr>
                <w:i/>
                <w:iCs/>
                <w:vertAlign w:val="subscript"/>
                <w:lang w:eastAsia="zh-CN"/>
              </w:rPr>
              <w:t>CMAX,f</w:t>
            </w:r>
            <w:proofErr w:type="gramEnd"/>
            <w:r w:rsidRPr="00F007E6">
              <w:rPr>
                <w:i/>
                <w:iCs/>
                <w:vertAlign w:val="subscript"/>
                <w:lang w:eastAsia="zh-CN"/>
              </w:rPr>
              <w:t>,c</w:t>
            </w:r>
            <w:proofErr w:type="spellEnd"/>
            <w:r w:rsidRPr="00F007E6">
              <w:rPr>
                <w:lang w:eastAsia="zh-CN"/>
              </w:rPr>
              <w:t>(</w:t>
            </w:r>
            <w:proofErr w:type="spellStart"/>
            <w:r w:rsidRPr="00F007E6">
              <w:rPr>
                <w:i/>
                <w:iCs/>
                <w:lang w:eastAsia="zh-CN"/>
              </w:rPr>
              <w:t>i,p</w:t>
            </w:r>
            <w:proofErr w:type="spellEnd"/>
            <w:r w:rsidRPr="00F007E6">
              <w:rPr>
                <w:lang w:eastAsia="zh-CN"/>
              </w:rPr>
              <w:t>) as P</w:t>
            </w:r>
            <w:r w:rsidRPr="00F007E6">
              <w:rPr>
                <w:vertAlign w:val="subscript"/>
                <w:lang w:eastAsia="zh-CN"/>
              </w:rPr>
              <w:t>CMAX</w:t>
            </w:r>
            <w:r w:rsidRPr="00F007E6">
              <w:rPr>
                <w:lang w:eastAsia="zh-CN"/>
              </w:rPr>
              <w:t xml:space="preserve"> for the </w:t>
            </w:r>
            <w:r w:rsidRPr="00F007E6">
              <w:rPr>
                <w:i/>
                <w:iCs/>
                <w:lang w:eastAsia="zh-CN"/>
              </w:rPr>
              <w:t>p</w:t>
            </w:r>
            <w:r w:rsidRPr="00F007E6">
              <w:rPr>
                <w:lang w:eastAsia="zh-CN"/>
              </w:rPr>
              <w:t>-</w:t>
            </w:r>
            <w:proofErr w:type="spellStart"/>
            <w:r w:rsidRPr="00F007E6">
              <w:rPr>
                <w:lang w:eastAsia="zh-CN"/>
              </w:rPr>
              <w:t>th</w:t>
            </w:r>
            <w:proofErr w:type="spellEnd"/>
            <w:r w:rsidRPr="00F007E6">
              <w:rPr>
                <w:lang w:eastAsia="zh-CN"/>
              </w:rPr>
              <w:t xml:space="preserve"> SRS port and, and furthermore, define</w:t>
            </w:r>
          </w:p>
          <w:p w14:paraId="3173AE43" w14:textId="77777777" w:rsidR="00A14908" w:rsidRPr="00F007E6" w:rsidRDefault="00000000" w:rsidP="003739AB">
            <w:pPr>
              <w:pStyle w:val="ListParagraph"/>
              <w:numPr>
                <w:ilvl w:val="2"/>
                <w:numId w:val="4"/>
              </w:numPr>
              <w:spacing w:before="0" w:after="180"/>
              <w:contextualSpacing w:val="0"/>
              <w:jc w:val="center"/>
              <w:rPr>
                <w:iCs/>
              </w:rPr>
            </w:pPr>
            <m:oMath>
              <m:sSub>
                <m:sSubPr>
                  <m:ctrlPr>
                    <w:rPr>
                      <w:rFonts w:ascii="Cambria Math" w:hAnsi="Cambria Math"/>
                      <w:i/>
                    </w:rPr>
                  </m:ctrlPr>
                </m:sSubPr>
                <m:e>
                  <m:r>
                    <w:rPr>
                      <w:rFonts w:ascii="Cambria Math" w:hAnsi="Cambria Math"/>
                    </w:rPr>
                    <m:t>P</m:t>
                  </m:r>
                </m:e>
                <m:sub>
                  <m:r>
                    <w:rPr>
                      <w:rFonts w:ascii="Cambria Math" w:hAnsi="Cambria Math"/>
                    </w:rPr>
                    <m:t>SRS,b,f,c</m:t>
                  </m:r>
                </m:sub>
              </m:sSub>
              <m:d>
                <m:dPr>
                  <m:ctrlPr>
                    <w:rPr>
                      <w:rFonts w:ascii="Cambria Math" w:hAnsi="Cambria Math"/>
                      <w:i/>
                    </w:rPr>
                  </m:ctrlPr>
                </m:dPr>
                <m:e>
                  <m:r>
                    <w:rPr>
                      <w:rFonts w:ascii="Cambria Math" w:hAnsi="Cambria Math"/>
                    </w:rPr>
                    <m:t>i,</m:t>
                  </m:r>
                  <m:sSub>
                    <m:sSubPr>
                      <m:ctrlPr>
                        <w:rPr>
                          <w:rFonts w:ascii="Cambria Math" w:hAnsi="Cambria Math"/>
                          <w:i/>
                        </w:rPr>
                      </m:ctrlPr>
                    </m:sSubPr>
                    <m:e>
                      <m:r>
                        <w:rPr>
                          <w:rFonts w:ascii="Cambria Math" w:hAnsi="Cambria Math"/>
                        </w:rPr>
                        <m:t>q</m:t>
                      </m:r>
                    </m:e>
                    <m:sub>
                      <m:r>
                        <w:rPr>
                          <w:rFonts w:ascii="Cambria Math" w:hAnsi="Cambria Math"/>
                        </w:rPr>
                        <m:t>s</m:t>
                      </m:r>
                    </m:sub>
                  </m:sSub>
                  <m:r>
                    <w:rPr>
                      <w:rFonts w:ascii="Cambria Math" w:hAnsi="Cambria Math"/>
                    </w:rPr>
                    <m:t>,l,p</m:t>
                  </m:r>
                </m:e>
              </m:d>
              <m:r>
                <w:rPr>
                  <w:rFonts w:ascii="Cambria Math" w:hAnsi="Cambria Math"/>
                </w:rPr>
                <m:t>=</m:t>
              </m:r>
              <m:r>
                <m:rPr>
                  <m:sty m:val="p"/>
                </m:rPr>
                <w:rPr>
                  <w:rFonts w:ascii="Cambria Math" w:hAnsi="Cambria Math"/>
                </w:rPr>
                <m:t>min</m:t>
              </m:r>
              <m:d>
                <m:dPr>
                  <m:begChr m:val="{"/>
                  <m:endChr m:val="}"/>
                  <m:ctrlPr>
                    <w:rPr>
                      <w:rFonts w:ascii="Cambria Math" w:hAnsi="Cambria Math"/>
                      <w:i/>
                      <w:iCs/>
                    </w:rPr>
                  </m:ctrlPr>
                </m:dPr>
                <m:e>
                  <m:m>
                    <m:mPr>
                      <m:mcs>
                        <m:mc>
                          <m:mcPr>
                            <m:count m:val="1"/>
                            <m:mcJc m:val="center"/>
                          </m:mcPr>
                        </m:mc>
                      </m:mcs>
                      <m:ctrlPr>
                        <w:rPr>
                          <w:rFonts w:ascii="Cambria Math" w:hAnsi="Cambria Math"/>
                          <w:i/>
                          <w:iCs/>
                        </w:rPr>
                      </m:ctrlPr>
                    </m:mPr>
                    <m:mr>
                      <m:e>
                        <m:sSub>
                          <m:sSubPr>
                            <m:ctrlPr>
                              <w:rPr>
                                <w:rFonts w:ascii="Cambria Math" w:hAnsi="Cambria Math"/>
                                <w:i/>
                              </w:rPr>
                            </m:ctrlPr>
                          </m:sSubPr>
                          <m:e>
                            <m:r>
                              <w:rPr>
                                <w:rFonts w:ascii="Cambria Math" w:hAnsi="Cambria Math"/>
                              </w:rPr>
                              <m:t>P</m:t>
                            </m:r>
                          </m:e>
                          <m:sub>
                            <m:r>
                              <w:rPr>
                                <w:rFonts w:ascii="Cambria Math" w:hAnsi="Cambria Math"/>
                              </w:rPr>
                              <m:t>CMAX,f,c</m:t>
                            </m:r>
                          </m:sub>
                        </m:sSub>
                        <m:d>
                          <m:dPr>
                            <m:ctrlPr>
                              <w:rPr>
                                <w:rFonts w:ascii="Cambria Math" w:hAnsi="Cambria Math"/>
                                <w:i/>
                              </w:rPr>
                            </m:ctrlPr>
                          </m:dPr>
                          <m:e>
                            <m:r>
                              <w:rPr>
                                <w:rFonts w:ascii="Cambria Math" w:hAnsi="Cambria Math"/>
                              </w:rPr>
                              <m:t>i,p</m:t>
                            </m:r>
                          </m:e>
                        </m:d>
                        <m:r>
                          <w:rPr>
                            <w:rFonts w:ascii="Cambria Math" w:hAnsi="Cambria Math"/>
                          </w:rPr>
                          <m:t xml:space="preserve">,                                                                                                                             </m:t>
                        </m:r>
                      </m:e>
                    </m:mr>
                    <m:mr>
                      <m:e>
                        <m:sSub>
                          <m:sSubPr>
                            <m:ctrlPr>
                              <w:rPr>
                                <w:rFonts w:ascii="Cambria Math" w:hAnsi="Cambria Math"/>
                                <w:i/>
                              </w:rPr>
                            </m:ctrlPr>
                          </m:sSubPr>
                          <m:e>
                            <m:r>
                              <w:rPr>
                                <w:rFonts w:ascii="Cambria Math" w:hAnsi="Cambria Math"/>
                              </w:rPr>
                              <m:t>P</m:t>
                            </m:r>
                          </m:e>
                          <m:sub>
                            <m:r>
                              <w:rPr>
                                <w:rFonts w:ascii="Cambria Math" w:hAnsi="Cambria Math"/>
                              </w:rPr>
                              <m:t>O_SRS,b,f,c</m:t>
                            </m:r>
                          </m:sub>
                        </m:sSub>
                        <m:d>
                          <m:dPr>
                            <m:ctrlPr>
                              <w:rPr>
                                <w:rFonts w:ascii="Cambria Math" w:hAnsi="Cambria Math"/>
                                <w:i/>
                              </w:rPr>
                            </m:ctrlPr>
                          </m:dPr>
                          <m:e>
                            <m:sSub>
                              <m:sSubPr>
                                <m:ctrlPr>
                                  <w:rPr>
                                    <w:rFonts w:ascii="Cambria Math" w:hAnsi="Cambria Math"/>
                                    <w:i/>
                                  </w:rPr>
                                </m:ctrlPr>
                              </m:sSubPr>
                              <m:e>
                                <m:r>
                                  <w:rPr>
                                    <w:rFonts w:ascii="Cambria Math" w:hAnsi="Cambria Math"/>
                                  </w:rPr>
                                  <m:t>q</m:t>
                                </m:r>
                              </m:e>
                              <m:sub>
                                <m:r>
                                  <w:rPr>
                                    <w:rFonts w:ascii="Cambria Math" w:hAnsi="Cambria Math"/>
                                  </w:rPr>
                                  <m:t>s</m:t>
                                </m:r>
                              </m:sub>
                            </m:sSub>
                          </m:e>
                        </m:d>
                        <m:r>
                          <w:rPr>
                            <w:rFonts w:ascii="Cambria Math" w:hAnsi="Cambria Math"/>
                          </w:rPr>
                          <m:t>+10</m:t>
                        </m:r>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10</m:t>
                                </m:r>
                              </m:sub>
                            </m:sSub>
                          </m:fName>
                          <m:e>
                            <m:d>
                              <m:dPr>
                                <m:ctrlPr>
                                  <w:rPr>
                                    <w:rFonts w:ascii="Cambria Math" w:hAnsi="Cambria Math"/>
                                    <w:i/>
                                  </w:rPr>
                                </m:ctrlPr>
                              </m:dPr>
                              <m:e>
                                <m:sSub>
                                  <m:sSubPr>
                                    <m:ctrlPr>
                                      <w:rPr>
                                        <w:rFonts w:ascii="Cambria Math" w:hAnsi="Cambria Math"/>
                                        <w:i/>
                                      </w:rPr>
                                    </m:ctrlPr>
                                  </m:sSubPr>
                                  <m:e>
                                    <m:r>
                                      <w:rPr>
                                        <w:rFonts w:ascii="Cambria Math" w:hAnsi="Cambria Math"/>
                                      </w:rPr>
                                      <m:t>M</m:t>
                                    </m:r>
                                  </m:e>
                                  <m:sub>
                                    <m:r>
                                      <w:rPr>
                                        <w:rFonts w:ascii="Cambria Math" w:hAnsi="Cambria Math"/>
                                      </w:rPr>
                                      <m:t>SRS,b,f,c</m:t>
                                    </m:r>
                                  </m:sub>
                                </m:sSub>
                                <m:d>
                                  <m:dPr>
                                    <m:ctrlPr>
                                      <w:rPr>
                                        <w:rFonts w:ascii="Cambria Math" w:hAnsi="Cambria Math"/>
                                        <w:i/>
                                      </w:rPr>
                                    </m:ctrlPr>
                                  </m:dPr>
                                  <m:e>
                                    <m:r>
                                      <w:rPr>
                                        <w:rFonts w:ascii="Cambria Math" w:hAnsi="Cambria Math"/>
                                      </w:rPr>
                                      <m:t>i</m:t>
                                    </m:r>
                                  </m:e>
                                </m:d>
                              </m:e>
                            </m:d>
                            <m:r>
                              <w:rPr>
                                <w:rFonts w:ascii="Cambria Math" w:hAnsi="Cambria Math"/>
                              </w:rPr>
                              <m:t>+</m:t>
                            </m:r>
                            <m:sSub>
                              <m:sSubPr>
                                <m:ctrlPr>
                                  <w:rPr>
                                    <w:rFonts w:ascii="Cambria Math" w:hAnsi="Cambria Math"/>
                                    <w:i/>
                                  </w:rPr>
                                </m:ctrlPr>
                              </m:sSubPr>
                              <m:e>
                                <m:r>
                                  <w:rPr>
                                    <w:rFonts w:ascii="Cambria Math" w:hAnsi="Cambria Math"/>
                                  </w:rPr>
                                  <m:t>α</m:t>
                                </m:r>
                              </m:e>
                              <m:sub>
                                <m:r>
                                  <w:rPr>
                                    <w:rFonts w:ascii="Cambria Math" w:hAnsi="Cambria Math"/>
                                  </w:rPr>
                                  <m:t>SRS,b,f,c</m:t>
                                </m:r>
                              </m:sub>
                            </m:sSub>
                            <m:d>
                              <m:dPr>
                                <m:ctrlPr>
                                  <w:rPr>
                                    <w:rFonts w:ascii="Cambria Math" w:hAnsi="Cambria Math"/>
                                    <w:i/>
                                  </w:rPr>
                                </m:ctrlPr>
                              </m:dPr>
                              <m:e>
                                <m:sSub>
                                  <m:sSubPr>
                                    <m:ctrlPr>
                                      <w:rPr>
                                        <w:rFonts w:ascii="Cambria Math" w:hAnsi="Cambria Math"/>
                                        <w:i/>
                                      </w:rPr>
                                    </m:ctrlPr>
                                  </m:sSubPr>
                                  <m:e>
                                    <m:r>
                                      <w:rPr>
                                        <w:rFonts w:ascii="Cambria Math" w:hAnsi="Cambria Math"/>
                                      </w:rPr>
                                      <m:t>q</m:t>
                                    </m:r>
                                  </m:e>
                                  <m:sub>
                                    <m:r>
                                      <w:rPr>
                                        <w:rFonts w:ascii="Cambria Math" w:hAnsi="Cambria Math"/>
                                      </w:rPr>
                                      <m:t>s</m:t>
                                    </m:r>
                                  </m:sub>
                                </m:sSub>
                              </m:e>
                            </m:d>
                            <m:r>
                              <w:rPr>
                                <w:rFonts w:ascii="Cambria Math" w:hAnsi="Cambria Math"/>
                              </w:rPr>
                              <m:t>∙</m:t>
                            </m:r>
                            <m:sSub>
                              <m:sSubPr>
                                <m:ctrlPr>
                                  <w:rPr>
                                    <w:rFonts w:ascii="Cambria Math" w:hAnsi="Cambria Math"/>
                                    <w:i/>
                                  </w:rPr>
                                </m:ctrlPr>
                              </m:sSubPr>
                              <m:e>
                                <m:r>
                                  <w:rPr>
                                    <w:rFonts w:ascii="Cambria Math" w:hAnsi="Cambria Math"/>
                                  </w:rPr>
                                  <m:t>PL</m:t>
                                </m:r>
                              </m:e>
                              <m:sub>
                                <m:r>
                                  <w:rPr>
                                    <w:rFonts w:ascii="Cambria Math" w:hAnsi="Cambria Math"/>
                                  </w:rPr>
                                  <m:t>b,f,c</m:t>
                                </m:r>
                              </m:sub>
                            </m:sSub>
                            <m:d>
                              <m:dPr>
                                <m:ctrlPr>
                                  <w:rPr>
                                    <w:rFonts w:ascii="Cambria Math" w:hAnsi="Cambria Math"/>
                                    <w:i/>
                                  </w:rPr>
                                </m:ctrlPr>
                              </m:dPr>
                              <m:e>
                                <m:sSub>
                                  <m:sSubPr>
                                    <m:ctrlPr>
                                      <w:rPr>
                                        <w:rFonts w:ascii="Cambria Math" w:hAnsi="Cambria Math"/>
                                        <w:i/>
                                      </w:rPr>
                                    </m:ctrlPr>
                                  </m:sSubPr>
                                  <m:e>
                                    <m:r>
                                      <w:rPr>
                                        <w:rFonts w:ascii="Cambria Math" w:hAnsi="Cambria Math"/>
                                      </w:rPr>
                                      <m:t>q</m:t>
                                    </m:r>
                                  </m:e>
                                  <m:sub>
                                    <m:r>
                                      <w:rPr>
                                        <w:rFonts w:ascii="Cambria Math" w:hAnsi="Cambria Math"/>
                                      </w:rPr>
                                      <m:t>d</m:t>
                                    </m:r>
                                  </m:sub>
                                </m:sSub>
                              </m:e>
                            </m:d>
                            <m:r>
                              <w:rPr>
                                <w:rFonts w:ascii="Cambria Math" w:hAnsi="Cambria Math"/>
                              </w:rPr>
                              <m:t>+</m:t>
                            </m:r>
                            <m:sSub>
                              <m:sSubPr>
                                <m:ctrlPr>
                                  <w:rPr>
                                    <w:rFonts w:ascii="Cambria Math" w:hAnsi="Cambria Math"/>
                                    <w:i/>
                                  </w:rPr>
                                </m:ctrlPr>
                              </m:sSubPr>
                              <m:e>
                                <m:r>
                                  <w:rPr>
                                    <w:rFonts w:ascii="Cambria Math" w:hAnsi="Cambria Math"/>
                                  </w:rPr>
                                  <m:t>h</m:t>
                                </m:r>
                              </m:e>
                              <m:sub>
                                <m:r>
                                  <w:rPr>
                                    <w:rFonts w:ascii="Cambria Math" w:hAnsi="Cambria Math"/>
                                  </w:rPr>
                                  <m:t>b,f,c</m:t>
                                </m:r>
                              </m:sub>
                            </m:sSub>
                            <m:d>
                              <m:dPr>
                                <m:ctrlPr>
                                  <w:rPr>
                                    <w:rFonts w:ascii="Cambria Math" w:hAnsi="Cambria Math"/>
                                    <w:i/>
                                  </w:rPr>
                                </m:ctrlPr>
                              </m:dPr>
                              <m:e>
                                <m:r>
                                  <w:rPr>
                                    <w:rFonts w:ascii="Cambria Math" w:hAnsi="Cambria Math"/>
                                  </w:rPr>
                                  <m:t>i,l</m:t>
                                </m:r>
                              </m:e>
                            </m:d>
                          </m:e>
                        </m:func>
                      </m:e>
                    </m:mr>
                  </m:m>
                </m:e>
              </m:d>
            </m:oMath>
            <w:r w:rsidR="00A14908" w:rsidRPr="00F007E6">
              <w:rPr>
                <w:iCs/>
              </w:rPr>
              <w:t xml:space="preserve"> .</w:t>
            </w:r>
          </w:p>
          <w:p w14:paraId="3DF11FCD" w14:textId="77777777" w:rsidR="00A14908" w:rsidRPr="00F007E6" w:rsidRDefault="00A14908" w:rsidP="003739AB">
            <w:pPr>
              <w:pStyle w:val="ListParagraph"/>
              <w:numPr>
                <w:ilvl w:val="3"/>
                <w:numId w:val="4"/>
              </w:numPr>
              <w:spacing w:before="0"/>
              <w:contextualSpacing w:val="0"/>
              <w:rPr>
                <w:iCs/>
              </w:rPr>
            </w:pPr>
            <w:r w:rsidRPr="00F007E6">
              <w:rPr>
                <w:lang w:eastAsia="zh-CN"/>
              </w:rPr>
              <w:t xml:space="preserve">The UE should indicate if the SRS relaxations </w:t>
            </w:r>
            <m:oMath>
              <m:sSubSup>
                <m:sSubSupPr>
                  <m:ctrlPr>
                    <w:rPr>
                      <w:rFonts w:ascii="Cambria Math" w:hAnsi="Cambria Math"/>
                      <w:iCs/>
                    </w:rPr>
                  </m:ctrlPr>
                </m:sSubSupPr>
                <m:e>
                  <m:r>
                    <m:rPr>
                      <m:sty m:val="p"/>
                    </m:rPr>
                    <w:rPr>
                      <w:rFonts w:ascii="Cambria Math" w:hAnsi="Cambria Math"/>
                    </w:rPr>
                    <m:t>∆T</m:t>
                  </m:r>
                </m:e>
                <m:sub>
                  <m:r>
                    <m:rPr>
                      <m:sty m:val="p"/>
                    </m:rPr>
                    <w:rPr>
                      <w:rFonts w:ascii="Cambria Math" w:hAnsi="Cambria Math"/>
                    </w:rPr>
                    <m:t>RxSRS</m:t>
                  </m:r>
                </m:sub>
                <m:sup>
                  <m:r>
                    <m:rPr>
                      <m:sty m:val="p"/>
                    </m:rPr>
                    <w:rPr>
                      <w:rFonts w:ascii="Cambria Math" w:hAnsi="Cambria Math"/>
                    </w:rPr>
                    <m:t>A</m:t>
                  </m:r>
                </m:sup>
              </m:sSubSup>
            </m:oMath>
            <w:r w:rsidRPr="00F007E6">
              <w:rPr>
                <w:iCs/>
              </w:rPr>
              <w:t xml:space="preserve"> are compensated so that the power at the antenna connectors is equal for all power settings such </w:t>
            </w:r>
            <w:proofErr w:type="gramStart"/>
            <w:r w:rsidRPr="00F007E6">
              <w:rPr>
                <w:iCs/>
              </w:rPr>
              <w:t>that</w:t>
            </w:r>
            <w:proofErr w:type="gramEnd"/>
          </w:p>
          <w:p w14:paraId="665DBEAE" w14:textId="77777777" w:rsidR="00A14908" w:rsidRPr="00F007E6" w:rsidRDefault="00000000" w:rsidP="003739AB">
            <w:pPr>
              <w:pStyle w:val="ListParagraph"/>
              <w:numPr>
                <w:ilvl w:val="3"/>
                <w:numId w:val="4"/>
              </w:numPr>
              <w:spacing w:before="0"/>
              <w:contextualSpacing w:val="0"/>
            </w:pPr>
            <m:oMath>
              <m:sSub>
                <m:sSubPr>
                  <m:ctrlPr>
                    <w:rPr>
                      <w:rFonts w:ascii="Cambria Math" w:hAnsi="Cambria Math"/>
                      <w:iCs/>
                    </w:rPr>
                  </m:ctrlPr>
                </m:sSubPr>
                <m:e>
                  <m:r>
                    <w:rPr>
                      <w:rFonts w:ascii="Cambria Math" w:hAnsi="Cambria Math"/>
                    </w:rPr>
                    <m:t>P</m:t>
                  </m:r>
                </m:e>
                <m:sub>
                  <m:r>
                    <m:rPr>
                      <m:nor/>
                    </m:rPr>
                    <w:rPr>
                      <w:iCs/>
                    </w:rPr>
                    <m:t>SRS</m:t>
                  </m:r>
                  <m:r>
                    <m:rPr>
                      <m:sty m:val="p"/>
                    </m:rP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i</m:t>
                  </m:r>
                  <m:r>
                    <m:rPr>
                      <m:sty m:val="p"/>
                    </m:rPr>
                    <w:rPr>
                      <w:rFonts w:ascii="Cambria Math" w:hAnsi="Cambria Math"/>
                    </w:rPr>
                    <m:t>,</m:t>
                  </m:r>
                  <m:sSub>
                    <m:sSubPr>
                      <m:ctrlPr>
                        <w:rPr>
                          <w:rFonts w:ascii="Cambria Math" w:hAnsi="Cambria Math"/>
                          <w:iCs/>
                        </w:rPr>
                      </m:ctrlPr>
                    </m:sSubPr>
                    <m:e>
                      <m:r>
                        <w:rPr>
                          <w:rFonts w:ascii="Cambria Math" w:hAnsi="Cambria Math"/>
                        </w:rPr>
                        <m:t>q</m:t>
                      </m:r>
                    </m:e>
                    <m:sub>
                      <m:r>
                        <w:rPr>
                          <w:rFonts w:ascii="Cambria Math" w:hAnsi="Cambria Math"/>
                        </w:rPr>
                        <m:t>s</m:t>
                      </m:r>
                    </m:sub>
                  </m:sSub>
                  <m:r>
                    <m:rPr>
                      <m:sty m:val="p"/>
                    </m:rPr>
                    <w:rPr>
                      <w:rFonts w:ascii="Cambria Math" w:hAnsi="Cambria Math"/>
                    </w:rPr>
                    <m:t>,</m:t>
                  </m:r>
                  <m:r>
                    <w:rPr>
                      <w:rFonts w:ascii="Cambria Math" w:hAnsi="Cambria Math"/>
                    </w:rPr>
                    <m:t>l,p</m:t>
                  </m:r>
                </m:e>
              </m:d>
              <m:r>
                <m:rPr>
                  <m:sty m:val="p"/>
                </m:rPr>
                <w:rPr>
                  <w:rFonts w:ascii="Cambria Math" w:hAnsi="Cambria Math"/>
                </w:rPr>
                <m:t>≤</m:t>
              </m:r>
              <m:func>
                <m:funcPr>
                  <m:ctrlPr>
                    <w:rPr>
                      <w:rFonts w:ascii="Cambria Math" w:hAnsi="Cambria Math"/>
                      <w:i/>
                    </w:rPr>
                  </m:ctrlPr>
                </m:funcPr>
                <m:fName>
                  <m:limLow>
                    <m:limLowPr>
                      <m:ctrlPr>
                        <w:rPr>
                          <w:rFonts w:ascii="Cambria Math" w:hAnsi="Cambria Math"/>
                          <w:i/>
                        </w:rPr>
                      </m:ctrlPr>
                    </m:limLowPr>
                    <m:e>
                      <m:r>
                        <m:rPr>
                          <m:sty m:val="p"/>
                        </m:rPr>
                        <w:rPr>
                          <w:rFonts w:ascii="Cambria Math" w:hAnsi="Cambria Math"/>
                        </w:rPr>
                        <m:t>min</m:t>
                      </m:r>
                    </m:e>
                    <m:lim>
                      <m:r>
                        <w:rPr>
                          <w:rFonts w:ascii="Cambria Math" w:hAnsi="Cambria Math"/>
                        </w:rPr>
                        <m:t>1≤p≤8</m:t>
                      </m:r>
                    </m:lim>
                  </m:limLow>
                </m:fName>
                <m:e>
                  <m:sSub>
                    <m:sSubPr>
                      <m:ctrlPr>
                        <w:rPr>
                          <w:rFonts w:ascii="Cambria Math" w:hAnsi="Cambria Math"/>
                          <w:i/>
                          <w:iCs/>
                        </w:rPr>
                      </m:ctrlPr>
                    </m:sSubPr>
                    <m:e>
                      <m:r>
                        <w:rPr>
                          <w:rFonts w:ascii="Cambria Math" w:hAnsi="Cambria Math"/>
                        </w:rPr>
                        <m:t>P</m:t>
                      </m:r>
                    </m:e>
                    <m:sub>
                      <m:r>
                        <w:rPr>
                          <w:rFonts w:ascii="Cambria Math" w:hAnsi="Cambria Math"/>
                        </w:rPr>
                        <m:t>CMAX,f,c</m:t>
                      </m:r>
                    </m:sub>
                  </m:sSub>
                  <m:d>
                    <m:dPr>
                      <m:ctrlPr>
                        <w:rPr>
                          <w:rFonts w:ascii="Cambria Math" w:hAnsi="Cambria Math"/>
                          <w:i/>
                        </w:rPr>
                      </m:ctrlPr>
                    </m:dPr>
                    <m:e>
                      <m:r>
                        <w:rPr>
                          <w:rFonts w:ascii="Cambria Math" w:hAnsi="Cambria Math"/>
                        </w:rPr>
                        <m:t>i,p</m:t>
                      </m:r>
                    </m:e>
                  </m:d>
                </m:e>
              </m:func>
              <m:r>
                <w:rPr>
                  <w:rFonts w:ascii="Cambria Math" w:hAnsi="Cambria Math"/>
                </w:rPr>
                <m:t>.</m:t>
              </m:r>
            </m:oMath>
          </w:p>
          <w:p w14:paraId="356916CB" w14:textId="77777777" w:rsidR="00A14908" w:rsidRPr="00F007E6" w:rsidRDefault="00A14908" w:rsidP="003739AB">
            <w:pPr>
              <w:pStyle w:val="ListParagraph"/>
              <w:numPr>
                <w:ilvl w:val="3"/>
                <w:numId w:val="4"/>
              </w:numPr>
              <w:spacing w:before="0"/>
              <w:contextualSpacing w:val="0"/>
              <w:rPr>
                <w:iCs/>
              </w:rPr>
            </w:pPr>
            <w:r w:rsidRPr="00F007E6">
              <w:rPr>
                <w:lang w:eastAsia="zh-CN"/>
              </w:rPr>
              <w:t xml:space="preserve">The values of the relaxations </w:t>
            </w:r>
            <m:oMath>
              <m:d>
                <m:dPr>
                  <m:begChr m:val="{"/>
                  <m:endChr m:val="}"/>
                  <m:ctrlPr>
                    <w:rPr>
                      <w:rFonts w:ascii="Cambria Math" w:hAnsi="Cambria Math"/>
                      <w:iCs/>
                    </w:rPr>
                  </m:ctrlPr>
                </m:dPr>
                <m:e>
                  <m:sSubSup>
                    <m:sSubSupPr>
                      <m:ctrlPr>
                        <w:rPr>
                          <w:rFonts w:ascii="Cambria Math" w:hAnsi="Cambria Math"/>
                          <w:iCs/>
                        </w:rPr>
                      </m:ctrlPr>
                    </m:sSubSupPr>
                    <m:e>
                      <m:r>
                        <m:rPr>
                          <m:sty m:val="p"/>
                        </m:rPr>
                        <w:rPr>
                          <w:rFonts w:ascii="Cambria Math" w:hAnsi="Cambria Math"/>
                        </w:rPr>
                        <m:t>∆T</m:t>
                      </m:r>
                    </m:e>
                    <m:sub>
                      <m:r>
                        <m:rPr>
                          <m:sty m:val="p"/>
                        </m:rPr>
                        <w:rPr>
                          <w:rFonts w:ascii="Cambria Math" w:hAnsi="Cambria Math"/>
                        </w:rPr>
                        <m:t xml:space="preserve">RxSRS,p </m:t>
                      </m:r>
                    </m:sub>
                    <m:sup>
                      <m:r>
                        <m:rPr>
                          <m:sty m:val="p"/>
                        </m:rPr>
                        <w:rPr>
                          <w:rFonts w:ascii="Cambria Math" w:hAnsi="Cambria Math"/>
                        </w:rPr>
                        <m:t>A</m:t>
                      </m:r>
                    </m:sup>
                  </m:sSubSup>
                </m:e>
              </m:d>
            </m:oMath>
            <w:r w:rsidRPr="00F007E6">
              <w:rPr>
                <w:iCs/>
              </w:rPr>
              <w:t xml:space="preserve"> can be used to correct the downlink channel estimate at all power levels </w:t>
            </w:r>
            <m:oMath>
              <m:sSub>
                <m:sSubPr>
                  <m:ctrlPr>
                    <w:rPr>
                      <w:rFonts w:ascii="Cambria Math" w:hAnsi="Cambria Math"/>
                      <w:iCs/>
                    </w:rPr>
                  </m:ctrlPr>
                </m:sSubPr>
                <m:e>
                  <m:r>
                    <w:rPr>
                      <w:rFonts w:ascii="Cambria Math" w:hAnsi="Cambria Math"/>
                    </w:rPr>
                    <m:t>P</m:t>
                  </m:r>
                </m:e>
                <m:sub>
                  <m:r>
                    <m:rPr>
                      <m:nor/>
                    </m:rPr>
                    <w:rPr>
                      <w:iCs/>
                    </w:rPr>
                    <m:t>SRS</m:t>
                  </m:r>
                  <m:r>
                    <m:rPr>
                      <m:sty m:val="p"/>
                    </m:rP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i</m:t>
                  </m:r>
                  <m:r>
                    <m:rPr>
                      <m:sty m:val="p"/>
                    </m:rPr>
                    <w:rPr>
                      <w:rFonts w:ascii="Cambria Math" w:hAnsi="Cambria Math"/>
                    </w:rPr>
                    <m:t>,</m:t>
                  </m:r>
                  <m:sSub>
                    <m:sSubPr>
                      <m:ctrlPr>
                        <w:rPr>
                          <w:rFonts w:ascii="Cambria Math" w:hAnsi="Cambria Math"/>
                          <w:iCs/>
                        </w:rPr>
                      </m:ctrlPr>
                    </m:sSubPr>
                    <m:e>
                      <m:r>
                        <w:rPr>
                          <w:rFonts w:ascii="Cambria Math" w:hAnsi="Cambria Math"/>
                        </w:rPr>
                        <m:t>q</m:t>
                      </m:r>
                    </m:e>
                    <m:sub>
                      <m:r>
                        <w:rPr>
                          <w:rFonts w:ascii="Cambria Math" w:hAnsi="Cambria Math"/>
                        </w:rPr>
                        <m:t>s</m:t>
                      </m:r>
                    </m:sub>
                  </m:sSub>
                  <m:r>
                    <m:rPr>
                      <m:sty m:val="p"/>
                    </m:rPr>
                    <w:rPr>
                      <w:rFonts w:ascii="Cambria Math" w:hAnsi="Cambria Math"/>
                    </w:rPr>
                    <m:t>,</m:t>
                  </m:r>
                  <m:r>
                    <w:rPr>
                      <w:rFonts w:ascii="Cambria Math" w:hAnsi="Cambria Math"/>
                    </w:rPr>
                    <m:t>l,p</m:t>
                  </m:r>
                </m:e>
              </m:d>
            </m:oMath>
            <w:r w:rsidRPr="00F007E6">
              <w:t xml:space="preserve"> if the UE transmitter does not compensate these relaxations.  If the UE does compensate the SRS </w:t>
            </w:r>
            <w:r w:rsidRPr="00F007E6">
              <w:lastRenderedPageBreak/>
              <w:t xml:space="preserve">relaxations, then the values </w:t>
            </w:r>
            <m:oMath>
              <m:d>
                <m:dPr>
                  <m:begChr m:val="{"/>
                  <m:endChr m:val="}"/>
                  <m:ctrlPr>
                    <w:rPr>
                      <w:rFonts w:ascii="Cambria Math" w:hAnsi="Cambria Math"/>
                      <w:iCs/>
                    </w:rPr>
                  </m:ctrlPr>
                </m:dPr>
                <m:e>
                  <m:sSubSup>
                    <m:sSubSupPr>
                      <m:ctrlPr>
                        <w:rPr>
                          <w:rFonts w:ascii="Cambria Math" w:hAnsi="Cambria Math"/>
                          <w:iCs/>
                        </w:rPr>
                      </m:ctrlPr>
                    </m:sSubSupPr>
                    <m:e>
                      <m:r>
                        <m:rPr>
                          <m:sty m:val="p"/>
                        </m:rPr>
                        <w:rPr>
                          <w:rFonts w:ascii="Cambria Math" w:hAnsi="Cambria Math"/>
                        </w:rPr>
                        <m:t>∆T</m:t>
                      </m:r>
                    </m:e>
                    <m:sub>
                      <m:r>
                        <m:rPr>
                          <m:sty m:val="p"/>
                        </m:rPr>
                        <w:rPr>
                          <w:rFonts w:ascii="Cambria Math" w:hAnsi="Cambria Math"/>
                        </w:rPr>
                        <m:t xml:space="preserve">RxSRS,p </m:t>
                      </m:r>
                    </m:sub>
                    <m:sup>
                      <m:r>
                        <m:rPr>
                          <m:sty m:val="p"/>
                        </m:rPr>
                        <w:rPr>
                          <w:rFonts w:ascii="Cambria Math" w:hAnsi="Cambria Math"/>
                        </w:rPr>
                        <m:t>A</m:t>
                      </m:r>
                    </m:sup>
                  </m:sSubSup>
                </m:e>
              </m:d>
            </m:oMath>
            <w:r w:rsidRPr="00F007E6">
              <w:rPr>
                <w:iCs/>
              </w:rPr>
              <w:t xml:space="preserve"> can be used to correct the downlink channel estimates </w:t>
            </w:r>
            <w:proofErr w:type="gramStart"/>
            <w:r w:rsidRPr="00F007E6">
              <w:rPr>
                <w:iCs/>
              </w:rPr>
              <w:t>when</w:t>
            </w:r>
            <w:proofErr w:type="gramEnd"/>
          </w:p>
          <w:p w14:paraId="1B9C2DB5" w14:textId="77777777" w:rsidR="00A14908" w:rsidRPr="00F007E6" w:rsidRDefault="00000000" w:rsidP="003739AB">
            <w:pPr>
              <w:pStyle w:val="ListParagraph"/>
              <w:numPr>
                <w:ilvl w:val="3"/>
                <w:numId w:val="4"/>
              </w:numPr>
              <w:spacing w:before="0" w:after="180"/>
              <w:contextualSpacing w:val="0"/>
              <w:jc w:val="center"/>
            </w:pPr>
            <m:oMath>
              <m:sSub>
                <m:sSubPr>
                  <m:ctrlPr>
                    <w:rPr>
                      <w:rFonts w:ascii="Cambria Math" w:hAnsi="Cambria Math"/>
                      <w:iCs/>
                    </w:rPr>
                  </m:ctrlPr>
                </m:sSubPr>
                <m:e>
                  <m:r>
                    <w:rPr>
                      <w:rFonts w:ascii="Cambria Math" w:hAnsi="Cambria Math"/>
                    </w:rPr>
                    <m:t>P</m:t>
                  </m:r>
                </m:e>
                <m:sub>
                  <m:r>
                    <m:rPr>
                      <m:nor/>
                    </m:rPr>
                    <w:rPr>
                      <w:iCs/>
                    </w:rPr>
                    <m:t>SRS</m:t>
                  </m:r>
                  <m:r>
                    <m:rPr>
                      <m:sty m:val="p"/>
                    </m:rP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i</m:t>
                  </m:r>
                  <m:r>
                    <m:rPr>
                      <m:sty m:val="p"/>
                    </m:rPr>
                    <w:rPr>
                      <w:rFonts w:ascii="Cambria Math" w:hAnsi="Cambria Math"/>
                    </w:rPr>
                    <m:t>,</m:t>
                  </m:r>
                  <m:sSub>
                    <m:sSubPr>
                      <m:ctrlPr>
                        <w:rPr>
                          <w:rFonts w:ascii="Cambria Math" w:hAnsi="Cambria Math"/>
                          <w:iCs/>
                        </w:rPr>
                      </m:ctrlPr>
                    </m:sSubPr>
                    <m:e>
                      <m:r>
                        <w:rPr>
                          <w:rFonts w:ascii="Cambria Math" w:hAnsi="Cambria Math"/>
                        </w:rPr>
                        <m:t>q</m:t>
                      </m:r>
                    </m:e>
                    <m:sub>
                      <m:r>
                        <w:rPr>
                          <w:rFonts w:ascii="Cambria Math" w:hAnsi="Cambria Math"/>
                        </w:rPr>
                        <m:t>s</m:t>
                      </m:r>
                    </m:sub>
                  </m:sSub>
                  <m:r>
                    <m:rPr>
                      <m:sty m:val="p"/>
                    </m:rPr>
                    <w:rPr>
                      <w:rFonts w:ascii="Cambria Math" w:hAnsi="Cambria Math"/>
                    </w:rPr>
                    <m:t>,</m:t>
                  </m:r>
                  <m:r>
                    <w:rPr>
                      <w:rFonts w:ascii="Cambria Math" w:hAnsi="Cambria Math"/>
                    </w:rPr>
                    <m:t>l,p</m:t>
                  </m:r>
                </m:e>
              </m:d>
              <m:r>
                <m:rPr>
                  <m:sty m:val="p"/>
                </m:rPr>
                <w:rPr>
                  <w:rFonts w:ascii="Cambria Math" w:hAnsi="Cambria Math"/>
                </w:rPr>
                <m:t>≥</m:t>
              </m:r>
              <m:func>
                <m:funcPr>
                  <m:ctrlPr>
                    <w:rPr>
                      <w:rFonts w:ascii="Cambria Math" w:hAnsi="Cambria Math"/>
                      <w:i/>
                    </w:rPr>
                  </m:ctrlPr>
                </m:funcPr>
                <m:fName>
                  <m:limLow>
                    <m:limLowPr>
                      <m:ctrlPr>
                        <w:rPr>
                          <w:rFonts w:ascii="Cambria Math" w:hAnsi="Cambria Math"/>
                          <w:i/>
                        </w:rPr>
                      </m:ctrlPr>
                    </m:limLowPr>
                    <m:e>
                      <m:r>
                        <m:rPr>
                          <m:sty m:val="p"/>
                        </m:rPr>
                        <w:rPr>
                          <w:rFonts w:ascii="Cambria Math" w:hAnsi="Cambria Math"/>
                        </w:rPr>
                        <m:t>min</m:t>
                      </m:r>
                    </m:e>
                    <m:lim>
                      <m:r>
                        <w:rPr>
                          <w:rFonts w:ascii="Cambria Math" w:hAnsi="Cambria Math"/>
                        </w:rPr>
                        <m:t>p</m:t>
                      </m:r>
                    </m:lim>
                  </m:limLow>
                </m:fName>
                <m:e>
                  <m:sSub>
                    <m:sSubPr>
                      <m:ctrlPr>
                        <w:rPr>
                          <w:rFonts w:ascii="Cambria Math" w:hAnsi="Cambria Math"/>
                          <w:i/>
                          <w:iCs/>
                        </w:rPr>
                      </m:ctrlPr>
                    </m:sSubPr>
                    <m:e>
                      <m:r>
                        <w:rPr>
                          <w:rFonts w:ascii="Cambria Math" w:hAnsi="Cambria Math"/>
                        </w:rPr>
                        <m:t>P</m:t>
                      </m:r>
                    </m:e>
                    <m:sub>
                      <m:r>
                        <w:rPr>
                          <w:rFonts w:ascii="Cambria Math" w:hAnsi="Cambria Math"/>
                        </w:rPr>
                        <m:t>CMAX,f,c</m:t>
                      </m:r>
                    </m:sub>
                  </m:sSub>
                  <m:d>
                    <m:dPr>
                      <m:ctrlPr>
                        <w:rPr>
                          <w:rFonts w:ascii="Cambria Math" w:hAnsi="Cambria Math"/>
                          <w:i/>
                        </w:rPr>
                      </m:ctrlPr>
                    </m:dPr>
                    <m:e>
                      <m:r>
                        <w:rPr>
                          <w:rFonts w:ascii="Cambria Math" w:hAnsi="Cambria Math"/>
                        </w:rPr>
                        <m:t>i,p</m:t>
                      </m:r>
                    </m:e>
                  </m:d>
                </m:e>
              </m:func>
            </m:oMath>
            <w:r w:rsidR="00A14908" w:rsidRPr="00F007E6">
              <w:t xml:space="preserve"> .</w:t>
            </w:r>
          </w:p>
          <w:p w14:paraId="519248ED" w14:textId="77777777" w:rsidR="00A14908" w:rsidRPr="00F007E6" w:rsidRDefault="00A14908" w:rsidP="003739AB">
            <w:pPr>
              <w:pStyle w:val="ListParagraph"/>
              <w:numPr>
                <w:ilvl w:val="3"/>
                <w:numId w:val="4"/>
              </w:numPr>
              <w:spacing w:before="0" w:after="180"/>
              <w:contextualSpacing w:val="0"/>
              <w:rPr>
                <w:lang w:eastAsia="zh-CN"/>
              </w:rPr>
            </w:pPr>
            <w:r w:rsidRPr="00F007E6">
              <w:rPr>
                <w:iCs/>
              </w:rPr>
              <w:t>If the SRS power relaxations are compensated by the UE transmitter</w:t>
            </w:r>
            <w:r w:rsidRPr="00F007E6">
              <w:rPr>
                <w:lang w:eastAsia="zh-CN"/>
              </w:rPr>
              <w:t>, the</w:t>
            </w:r>
            <w:r w:rsidRPr="00F007E6">
              <w:rPr>
                <w:iCs/>
              </w:rPr>
              <w:t xml:space="preserve"> UE should report the receiver losses </w:t>
            </w:r>
            <m:oMath>
              <m:d>
                <m:dPr>
                  <m:begChr m:val="{"/>
                  <m:endChr m:val="}"/>
                  <m:ctrlPr>
                    <w:rPr>
                      <w:rFonts w:ascii="Cambria Math" w:eastAsiaTheme="minorHAnsi" w:hAnsi="Cambria Math"/>
                      <w:i/>
                      <w:lang w:val="en-US"/>
                    </w:rPr>
                  </m:ctrlPr>
                </m:dPr>
                <m:e>
                  <m:sSub>
                    <m:sSubPr>
                      <m:ctrlPr>
                        <w:rPr>
                          <w:rFonts w:ascii="Cambria Math" w:eastAsiaTheme="minorHAnsi" w:hAnsi="Cambria Math"/>
                          <w:i/>
                          <w:lang w:val="en-US"/>
                        </w:rPr>
                      </m:ctrlPr>
                    </m:sSubPr>
                    <m:e>
                      <m:r>
                        <w:rPr>
                          <w:rFonts w:ascii="Cambria Math" w:hAnsi="Cambria Math"/>
                        </w:rPr>
                        <m:t>L</m:t>
                      </m:r>
                    </m:e>
                    <m:sub>
                      <m:r>
                        <w:rPr>
                          <w:rFonts w:ascii="Cambria Math" w:hAnsi="Cambria Math"/>
                        </w:rPr>
                        <m:t>j</m:t>
                      </m:r>
                    </m:sub>
                  </m:sSub>
                </m:e>
              </m:d>
            </m:oMath>
            <w:r w:rsidRPr="00F007E6">
              <w:rPr>
                <w:iCs/>
              </w:rPr>
              <w:t xml:space="preserve"> in addition to the SRS power relaxations </w:t>
            </w:r>
            <m:oMath>
              <m:d>
                <m:dPr>
                  <m:begChr m:val="{"/>
                  <m:endChr m:val="}"/>
                  <m:ctrlPr>
                    <w:rPr>
                      <w:rFonts w:ascii="Cambria Math" w:hAnsi="Cambria Math"/>
                      <w:iCs/>
                    </w:rPr>
                  </m:ctrlPr>
                </m:dPr>
                <m:e>
                  <m:sSubSup>
                    <m:sSubSupPr>
                      <m:ctrlPr>
                        <w:rPr>
                          <w:rFonts w:ascii="Cambria Math" w:hAnsi="Cambria Math"/>
                          <w:iCs/>
                        </w:rPr>
                      </m:ctrlPr>
                    </m:sSubSupPr>
                    <m:e>
                      <m:r>
                        <m:rPr>
                          <m:sty m:val="p"/>
                        </m:rPr>
                        <w:rPr>
                          <w:rFonts w:ascii="Cambria Math" w:hAnsi="Cambria Math"/>
                        </w:rPr>
                        <m:t>∆T</m:t>
                      </m:r>
                    </m:e>
                    <m:sub>
                      <m:r>
                        <m:rPr>
                          <m:sty m:val="p"/>
                        </m:rPr>
                        <w:rPr>
                          <w:rFonts w:ascii="Cambria Math" w:hAnsi="Cambria Math"/>
                        </w:rPr>
                        <m:t xml:space="preserve">RxSRS,j </m:t>
                      </m:r>
                    </m:sub>
                    <m:sup>
                      <m:r>
                        <m:rPr>
                          <m:sty m:val="p"/>
                        </m:rPr>
                        <w:rPr>
                          <w:rFonts w:ascii="Cambria Math" w:hAnsi="Cambria Math"/>
                        </w:rPr>
                        <m:t>A</m:t>
                      </m:r>
                    </m:sup>
                  </m:sSubSup>
                </m:e>
              </m:d>
            </m:oMath>
            <w:r w:rsidRPr="00F007E6">
              <w:rPr>
                <w:iCs/>
              </w:rPr>
              <w:t xml:space="preserve">.  If the UE does not compensate the SRS power relaxations, the UE may report the set of differences </w:t>
            </w:r>
            <m:oMath>
              <m:d>
                <m:dPr>
                  <m:begChr m:val="{"/>
                  <m:endChr m:val="}"/>
                  <m:ctrlPr>
                    <w:rPr>
                      <w:rFonts w:ascii="Cambria Math" w:eastAsiaTheme="minorHAnsi" w:hAnsi="Cambria Math"/>
                      <w:i/>
                      <w:lang w:val="en-US"/>
                    </w:rPr>
                  </m:ctrlPr>
                </m:dPr>
                <m:e>
                  <m:sSub>
                    <m:sSubPr>
                      <m:ctrlPr>
                        <w:rPr>
                          <w:rFonts w:ascii="Cambria Math" w:eastAsiaTheme="minorHAnsi" w:hAnsi="Cambria Math"/>
                          <w:i/>
                          <w:lang w:val="en-US"/>
                        </w:rPr>
                      </m:ctrlPr>
                    </m:sSubPr>
                    <m:e>
                      <m:r>
                        <w:rPr>
                          <w:rFonts w:ascii="Cambria Math" w:hAnsi="Cambria Math"/>
                        </w:rPr>
                        <m:t>L</m:t>
                      </m:r>
                    </m:e>
                    <m:sub>
                      <m:r>
                        <w:rPr>
                          <w:rFonts w:ascii="Cambria Math" w:hAnsi="Cambria Math"/>
                        </w:rPr>
                        <m:t>j</m:t>
                      </m:r>
                    </m:sub>
                  </m:sSub>
                  <m:r>
                    <w:rPr>
                      <w:rFonts w:ascii="Cambria Math" w:eastAsiaTheme="minorHAnsi" w:hAnsi="Cambria Math"/>
                      <w:lang w:val="en-US"/>
                    </w:rPr>
                    <m:t>-</m:t>
                  </m:r>
                  <m:sSubSup>
                    <m:sSubSupPr>
                      <m:ctrlPr>
                        <w:rPr>
                          <w:rFonts w:ascii="Cambria Math" w:hAnsi="Cambria Math"/>
                          <w:iCs/>
                        </w:rPr>
                      </m:ctrlPr>
                    </m:sSubSupPr>
                    <m:e>
                      <m:r>
                        <m:rPr>
                          <m:sty m:val="p"/>
                        </m:rPr>
                        <w:rPr>
                          <w:rFonts w:ascii="Cambria Math" w:hAnsi="Cambria Math"/>
                        </w:rPr>
                        <m:t>∆T</m:t>
                      </m:r>
                    </m:e>
                    <m:sub>
                      <m:r>
                        <m:rPr>
                          <m:sty m:val="p"/>
                        </m:rPr>
                        <w:rPr>
                          <w:rFonts w:ascii="Cambria Math" w:hAnsi="Cambria Math"/>
                        </w:rPr>
                        <m:t>RxSRS,j</m:t>
                      </m:r>
                    </m:sub>
                    <m:sup>
                      <m:r>
                        <m:rPr>
                          <m:sty m:val="p"/>
                        </m:rPr>
                        <w:rPr>
                          <w:rFonts w:ascii="Cambria Math" w:hAnsi="Cambria Math"/>
                        </w:rPr>
                        <m:t>A</m:t>
                      </m:r>
                    </m:sup>
                  </m:sSubSup>
                </m:e>
              </m:d>
            </m:oMath>
            <w:r w:rsidRPr="00F007E6">
              <w:rPr>
                <w:lang w:val="en-US"/>
              </w:rPr>
              <w:t xml:space="preserve"> or </w:t>
            </w:r>
            <m:oMath>
              <m:d>
                <m:dPr>
                  <m:begChr m:val="{"/>
                  <m:endChr m:val="}"/>
                  <m:ctrlPr>
                    <w:rPr>
                      <w:rFonts w:ascii="Cambria Math" w:eastAsiaTheme="minorHAnsi" w:hAnsi="Cambria Math"/>
                      <w:i/>
                      <w:lang w:val="en-US"/>
                    </w:rPr>
                  </m:ctrlPr>
                </m:dPr>
                <m:e>
                  <m:sSubSup>
                    <m:sSubSupPr>
                      <m:ctrlPr>
                        <w:rPr>
                          <w:rFonts w:ascii="Cambria Math" w:hAnsi="Cambria Math"/>
                          <w:iCs/>
                        </w:rPr>
                      </m:ctrlPr>
                    </m:sSubSupPr>
                    <m:e>
                      <m:r>
                        <m:rPr>
                          <m:sty m:val="p"/>
                        </m:rPr>
                        <w:rPr>
                          <w:rFonts w:ascii="Cambria Math" w:hAnsi="Cambria Math"/>
                        </w:rPr>
                        <m:t>∆T</m:t>
                      </m:r>
                    </m:e>
                    <m:sub>
                      <m:r>
                        <m:rPr>
                          <m:sty m:val="p"/>
                        </m:rPr>
                        <w:rPr>
                          <w:rFonts w:ascii="Cambria Math" w:hAnsi="Cambria Math"/>
                        </w:rPr>
                        <m:t>RxSRS,j</m:t>
                      </m:r>
                    </m:sub>
                    <m:sup>
                      <m:r>
                        <m:rPr>
                          <m:sty m:val="p"/>
                        </m:rPr>
                        <w:rPr>
                          <w:rFonts w:ascii="Cambria Math" w:hAnsi="Cambria Math"/>
                        </w:rPr>
                        <m:t>A</m:t>
                      </m:r>
                    </m:sup>
                  </m:sSubSup>
                  <m:r>
                    <w:rPr>
                      <w:rFonts w:ascii="Cambria Math" w:hAnsi="Cambria Math"/>
                    </w:rPr>
                    <m:t>-</m:t>
                  </m:r>
                  <m:sSub>
                    <m:sSubPr>
                      <m:ctrlPr>
                        <w:rPr>
                          <w:rFonts w:ascii="Cambria Math" w:eastAsiaTheme="minorHAnsi" w:hAnsi="Cambria Math"/>
                          <w:i/>
                          <w:lang w:val="en-US"/>
                        </w:rPr>
                      </m:ctrlPr>
                    </m:sSubPr>
                    <m:e>
                      <m:r>
                        <w:rPr>
                          <w:rFonts w:ascii="Cambria Math" w:hAnsi="Cambria Math"/>
                        </w:rPr>
                        <m:t>L</m:t>
                      </m:r>
                    </m:e>
                    <m:sub>
                      <m:r>
                        <w:rPr>
                          <w:rFonts w:ascii="Cambria Math" w:hAnsi="Cambria Math"/>
                        </w:rPr>
                        <m:t>j</m:t>
                      </m:r>
                    </m:sub>
                  </m:sSub>
                </m:e>
              </m:d>
            </m:oMath>
            <w:r w:rsidRPr="00F007E6">
              <w:rPr>
                <w:lang w:val="en-US"/>
              </w:rPr>
              <w:t>.</w:t>
            </w:r>
          </w:p>
          <w:p w14:paraId="74049392" w14:textId="77777777" w:rsidR="00A14908" w:rsidRPr="00F007E6" w:rsidRDefault="00A14908" w:rsidP="003739AB">
            <w:pPr>
              <w:pStyle w:val="ListParagraph"/>
              <w:numPr>
                <w:ilvl w:val="3"/>
                <w:numId w:val="4"/>
              </w:numPr>
              <w:spacing w:before="0" w:after="180"/>
              <w:contextualSpacing w:val="0"/>
              <w:rPr>
                <w:lang w:eastAsia="zh-CN"/>
              </w:rPr>
            </w:pPr>
            <w:r w:rsidRPr="00F007E6">
              <w:rPr>
                <w:rFonts w:eastAsia="MS Gothic"/>
              </w:rPr>
              <w:t xml:space="preserve">If the UE does not report </w:t>
            </w:r>
            <w:r w:rsidRPr="00F007E6">
              <w:rPr>
                <w:iCs/>
              </w:rPr>
              <w:t xml:space="preserve">receiver its receiver losses </w:t>
            </w:r>
            <m:oMath>
              <m:d>
                <m:dPr>
                  <m:begChr m:val="{"/>
                  <m:endChr m:val="}"/>
                  <m:ctrlPr>
                    <w:rPr>
                      <w:rFonts w:ascii="Cambria Math" w:eastAsiaTheme="minorHAnsi" w:hAnsi="Cambria Math"/>
                      <w:i/>
                      <w:lang w:val="en-US"/>
                    </w:rPr>
                  </m:ctrlPr>
                </m:dPr>
                <m:e>
                  <m:sSub>
                    <m:sSubPr>
                      <m:ctrlPr>
                        <w:rPr>
                          <w:rFonts w:ascii="Cambria Math" w:eastAsiaTheme="minorHAnsi" w:hAnsi="Cambria Math"/>
                          <w:i/>
                          <w:lang w:val="en-US"/>
                        </w:rPr>
                      </m:ctrlPr>
                    </m:sSubPr>
                    <m:e>
                      <m:r>
                        <w:rPr>
                          <w:rFonts w:ascii="Cambria Math" w:hAnsi="Cambria Math"/>
                        </w:rPr>
                        <m:t>L</m:t>
                      </m:r>
                    </m:e>
                    <m:sub>
                      <m:r>
                        <w:rPr>
                          <w:rFonts w:ascii="Cambria Math" w:hAnsi="Cambria Math"/>
                        </w:rPr>
                        <m:t>j</m:t>
                      </m:r>
                    </m:sub>
                  </m:sSub>
                </m:e>
              </m:d>
            </m:oMath>
            <w:r w:rsidRPr="00F007E6">
              <w:rPr>
                <w:iCs/>
              </w:rPr>
              <w:t xml:space="preserve"> and its SRS power relaxations </w:t>
            </w:r>
            <m:oMath>
              <m:d>
                <m:dPr>
                  <m:begChr m:val="{"/>
                  <m:endChr m:val="}"/>
                  <m:ctrlPr>
                    <w:rPr>
                      <w:rFonts w:ascii="Cambria Math" w:hAnsi="Cambria Math"/>
                      <w:iCs/>
                    </w:rPr>
                  </m:ctrlPr>
                </m:dPr>
                <m:e>
                  <m:sSubSup>
                    <m:sSubSupPr>
                      <m:ctrlPr>
                        <w:rPr>
                          <w:rFonts w:ascii="Cambria Math" w:hAnsi="Cambria Math"/>
                          <w:iCs/>
                        </w:rPr>
                      </m:ctrlPr>
                    </m:sSubSupPr>
                    <m:e>
                      <m:r>
                        <m:rPr>
                          <m:sty m:val="p"/>
                        </m:rPr>
                        <w:rPr>
                          <w:rFonts w:ascii="Cambria Math" w:hAnsi="Cambria Math"/>
                        </w:rPr>
                        <m:t>∆T</m:t>
                      </m:r>
                    </m:e>
                    <m:sub>
                      <m:r>
                        <m:rPr>
                          <m:sty m:val="p"/>
                        </m:rPr>
                        <w:rPr>
                          <w:rFonts w:ascii="Cambria Math" w:hAnsi="Cambria Math"/>
                        </w:rPr>
                        <m:t xml:space="preserve">RxSRS,j </m:t>
                      </m:r>
                    </m:sub>
                    <m:sup>
                      <m:r>
                        <m:rPr>
                          <m:sty m:val="p"/>
                        </m:rPr>
                        <w:rPr>
                          <w:rFonts w:ascii="Cambria Math" w:hAnsi="Cambria Math"/>
                        </w:rPr>
                        <m:t>A</m:t>
                      </m:r>
                    </m:sup>
                  </m:sSubSup>
                </m:e>
              </m:d>
            </m:oMath>
            <w:r w:rsidRPr="00F007E6">
              <w:rPr>
                <w:iCs/>
              </w:rPr>
              <w:t xml:space="preserve"> or the difference between its receiver losses and its SRS power relaxations </w:t>
            </w:r>
            <m:oMath>
              <m:d>
                <m:dPr>
                  <m:begChr m:val="{"/>
                  <m:endChr m:val="}"/>
                  <m:ctrlPr>
                    <w:rPr>
                      <w:rFonts w:ascii="Cambria Math" w:eastAsiaTheme="minorHAnsi" w:hAnsi="Cambria Math"/>
                      <w:i/>
                      <w:lang w:val="en-US"/>
                    </w:rPr>
                  </m:ctrlPr>
                </m:dPr>
                <m:e>
                  <m:sSubSup>
                    <m:sSubSupPr>
                      <m:ctrlPr>
                        <w:rPr>
                          <w:rFonts w:ascii="Cambria Math" w:hAnsi="Cambria Math"/>
                          <w:iCs/>
                        </w:rPr>
                      </m:ctrlPr>
                    </m:sSubSupPr>
                    <m:e>
                      <m:r>
                        <m:rPr>
                          <m:sty m:val="p"/>
                        </m:rPr>
                        <w:rPr>
                          <w:rFonts w:ascii="Cambria Math" w:hAnsi="Cambria Math"/>
                        </w:rPr>
                        <m:t>∆T</m:t>
                      </m:r>
                    </m:e>
                    <m:sub>
                      <m:r>
                        <m:rPr>
                          <m:sty m:val="p"/>
                        </m:rPr>
                        <w:rPr>
                          <w:rFonts w:ascii="Cambria Math" w:hAnsi="Cambria Math"/>
                        </w:rPr>
                        <m:t>RxSRS,j</m:t>
                      </m:r>
                    </m:sub>
                    <m:sup>
                      <m:r>
                        <m:rPr>
                          <m:sty m:val="p"/>
                        </m:rPr>
                        <w:rPr>
                          <w:rFonts w:ascii="Cambria Math" w:hAnsi="Cambria Math"/>
                        </w:rPr>
                        <m:t>A</m:t>
                      </m:r>
                    </m:sup>
                  </m:sSubSup>
                  <m:r>
                    <w:rPr>
                      <w:rFonts w:ascii="Cambria Math" w:hAnsi="Cambria Math"/>
                    </w:rPr>
                    <m:t>-</m:t>
                  </m:r>
                  <m:sSub>
                    <m:sSubPr>
                      <m:ctrlPr>
                        <w:rPr>
                          <w:rFonts w:ascii="Cambria Math" w:eastAsiaTheme="minorHAnsi" w:hAnsi="Cambria Math"/>
                          <w:i/>
                          <w:lang w:val="en-US"/>
                        </w:rPr>
                      </m:ctrlPr>
                    </m:sSubPr>
                    <m:e>
                      <m:r>
                        <w:rPr>
                          <w:rFonts w:ascii="Cambria Math" w:hAnsi="Cambria Math"/>
                        </w:rPr>
                        <m:t>L</m:t>
                      </m:r>
                    </m:e>
                    <m:sub>
                      <m:r>
                        <w:rPr>
                          <w:rFonts w:ascii="Cambria Math" w:hAnsi="Cambria Math"/>
                        </w:rPr>
                        <m:t>j</m:t>
                      </m:r>
                    </m:sub>
                  </m:sSub>
                </m:e>
              </m:d>
            </m:oMath>
            <w:r w:rsidRPr="00F007E6">
              <w:rPr>
                <w:iCs/>
              </w:rPr>
              <w:t xml:space="preserve"> to the gNB, then the UE should assist the gNB in determining the differences </w:t>
            </w:r>
            <m:oMath>
              <m:d>
                <m:dPr>
                  <m:begChr m:val="{"/>
                  <m:endChr m:val="}"/>
                  <m:ctrlPr>
                    <w:rPr>
                      <w:rFonts w:ascii="Cambria Math" w:eastAsiaTheme="minorHAnsi" w:hAnsi="Cambria Math"/>
                      <w:i/>
                      <w:lang w:val="en-US"/>
                    </w:rPr>
                  </m:ctrlPr>
                </m:dPr>
                <m:e>
                  <m:sSubSup>
                    <m:sSubSupPr>
                      <m:ctrlPr>
                        <w:rPr>
                          <w:rFonts w:ascii="Cambria Math" w:hAnsi="Cambria Math"/>
                          <w:iCs/>
                        </w:rPr>
                      </m:ctrlPr>
                    </m:sSubSupPr>
                    <m:e>
                      <m:r>
                        <m:rPr>
                          <m:sty m:val="p"/>
                        </m:rPr>
                        <w:rPr>
                          <w:rFonts w:ascii="Cambria Math" w:hAnsi="Cambria Math"/>
                        </w:rPr>
                        <m:t>∆T</m:t>
                      </m:r>
                    </m:e>
                    <m:sub>
                      <m:r>
                        <m:rPr>
                          <m:sty m:val="p"/>
                        </m:rPr>
                        <w:rPr>
                          <w:rFonts w:ascii="Cambria Math" w:hAnsi="Cambria Math"/>
                        </w:rPr>
                        <m:t>RxSRS,j</m:t>
                      </m:r>
                    </m:sub>
                    <m:sup>
                      <m:r>
                        <m:rPr>
                          <m:sty m:val="p"/>
                        </m:rPr>
                        <w:rPr>
                          <w:rFonts w:ascii="Cambria Math" w:hAnsi="Cambria Math"/>
                        </w:rPr>
                        <m:t>A</m:t>
                      </m:r>
                    </m:sup>
                  </m:sSubSup>
                  <m:r>
                    <w:rPr>
                      <w:rFonts w:ascii="Cambria Math" w:hAnsi="Cambria Math"/>
                    </w:rPr>
                    <m:t>-</m:t>
                  </m:r>
                  <m:sSub>
                    <m:sSubPr>
                      <m:ctrlPr>
                        <w:rPr>
                          <w:rFonts w:ascii="Cambria Math" w:eastAsiaTheme="minorHAnsi" w:hAnsi="Cambria Math"/>
                          <w:i/>
                          <w:lang w:val="en-US"/>
                        </w:rPr>
                      </m:ctrlPr>
                    </m:sSubPr>
                    <m:e>
                      <m:r>
                        <w:rPr>
                          <w:rFonts w:ascii="Cambria Math" w:hAnsi="Cambria Math"/>
                        </w:rPr>
                        <m:t>L</m:t>
                      </m:r>
                    </m:e>
                    <m:sub>
                      <m:r>
                        <w:rPr>
                          <w:rFonts w:ascii="Cambria Math" w:hAnsi="Cambria Math"/>
                        </w:rPr>
                        <m:t>j</m:t>
                      </m:r>
                    </m:sub>
                  </m:sSub>
                </m:e>
              </m:d>
            </m:oMath>
            <w:r w:rsidRPr="00F007E6">
              <w:rPr>
                <w:iCs/>
              </w:rPr>
              <w:t xml:space="preserve"> by reporting the amplitudes of channel measurements taken at the UE antenna ports of reference symbols transmitted from a gNB antenna port. Additionally, the UE should report the ratio </w:t>
            </w:r>
            <m:oMath>
              <m:f>
                <m:fPr>
                  <m:type m:val="lin"/>
                  <m:ctrlPr>
                    <w:rPr>
                      <w:rFonts w:ascii="Cambria Math" w:hAnsi="Cambria Math"/>
                      <w:i/>
                    </w:rPr>
                  </m:ctrlPr>
                </m:fPr>
                <m:num>
                  <m:sSub>
                    <m:sSubPr>
                      <m:ctrlPr>
                        <w:rPr>
                          <w:rFonts w:ascii="Cambria Math" w:hAnsi="Cambria Math"/>
                          <w:i/>
                        </w:rPr>
                      </m:ctrlPr>
                    </m:sSubPr>
                    <m:e>
                      <m:r>
                        <w:rPr>
                          <w:rFonts w:ascii="Cambria Math" w:hAnsi="Cambria Math"/>
                        </w:rPr>
                        <m:t>l</m:t>
                      </m:r>
                    </m:e>
                    <m:sub>
                      <m:r>
                        <w:rPr>
                          <w:rFonts w:ascii="Cambria Math" w:hAnsi="Cambria Math"/>
                        </w:rPr>
                        <m:t>p</m:t>
                      </m:r>
                    </m:sub>
                  </m:sSub>
                </m:num>
                <m:den>
                  <m:sSub>
                    <m:sSubPr>
                      <m:ctrlPr>
                        <w:rPr>
                          <w:rFonts w:ascii="Cambria Math" w:hAnsi="Cambria Math"/>
                          <w:i/>
                        </w:rPr>
                      </m:ctrlPr>
                    </m:sSubPr>
                    <m:e>
                      <m:r>
                        <w:rPr>
                          <w:rFonts w:ascii="Cambria Math" w:hAnsi="Cambria Math"/>
                        </w:rPr>
                        <m:t>t</m:t>
                      </m:r>
                    </m:e>
                    <m:sub>
                      <m:r>
                        <w:rPr>
                          <w:rFonts w:ascii="Cambria Math" w:hAnsi="Cambria Math"/>
                        </w:rPr>
                        <m:t>p</m:t>
                      </m:r>
                    </m:sub>
                  </m:sSub>
                </m:den>
              </m:f>
            </m:oMath>
            <w:r w:rsidRPr="00F007E6">
              <w:t xml:space="preserve"> or the difference </w:t>
            </w:r>
            <m:oMath>
              <m:sSubSup>
                <m:sSubSupPr>
                  <m:ctrlPr>
                    <w:rPr>
                      <w:rFonts w:ascii="Cambria Math" w:hAnsi="Cambria Math"/>
                      <w:iCs/>
                    </w:rPr>
                  </m:ctrlPr>
                </m:sSubSupPr>
                <m:e>
                  <m:r>
                    <m:rPr>
                      <m:sty m:val="p"/>
                    </m:rPr>
                    <w:rPr>
                      <w:rFonts w:ascii="Cambria Math" w:hAnsi="Cambria Math"/>
                    </w:rPr>
                    <m:t>∆T</m:t>
                  </m:r>
                </m:e>
                <m:sub>
                  <m:r>
                    <m:rPr>
                      <m:sty m:val="p"/>
                    </m:rPr>
                    <w:rPr>
                      <w:rFonts w:ascii="Cambria Math" w:hAnsi="Cambria Math"/>
                    </w:rPr>
                    <m:t>RxSRS,p</m:t>
                  </m:r>
                </m:sub>
                <m:sup>
                  <m:r>
                    <m:rPr>
                      <m:sty m:val="p"/>
                    </m:rPr>
                    <w:rPr>
                      <w:rFonts w:ascii="Cambria Math" w:hAnsi="Cambria Math"/>
                    </w:rPr>
                    <m:t>A</m:t>
                  </m:r>
                </m:sup>
              </m:sSubSup>
              <m:r>
                <w:rPr>
                  <w:rFonts w:ascii="Cambria Math" w:hAnsi="Cambria Math"/>
                </w:rPr>
                <m:t>-</m:t>
              </m:r>
              <m:sSub>
                <m:sSubPr>
                  <m:ctrlPr>
                    <w:rPr>
                      <w:rFonts w:ascii="Cambria Math" w:eastAsiaTheme="minorHAnsi" w:hAnsi="Cambria Math"/>
                      <w:i/>
                      <w:lang w:val="en-US"/>
                    </w:rPr>
                  </m:ctrlPr>
                </m:sSubPr>
                <m:e>
                  <m:r>
                    <w:rPr>
                      <w:rFonts w:ascii="Cambria Math" w:hAnsi="Cambria Math"/>
                    </w:rPr>
                    <m:t>L</m:t>
                  </m:r>
                </m:e>
                <m:sub>
                  <m:r>
                    <w:rPr>
                      <w:rFonts w:ascii="Cambria Math" w:hAnsi="Cambria Math"/>
                    </w:rPr>
                    <m:t>p</m:t>
                  </m:r>
                </m:sub>
              </m:sSub>
            </m:oMath>
            <w:r w:rsidRPr="00F007E6">
              <w:rPr>
                <w:lang w:val="en-US"/>
              </w:rPr>
              <w:t xml:space="preserve"> for at least one antenna port </w:t>
            </w:r>
            <w:r w:rsidRPr="00F007E6">
              <w:rPr>
                <w:i/>
                <w:iCs/>
                <w:lang w:val="en-US"/>
              </w:rPr>
              <w:t>p</w:t>
            </w:r>
            <w:r w:rsidRPr="00F007E6">
              <w:rPr>
                <w:lang w:val="en-US"/>
              </w:rPr>
              <w:t>, if known.</w:t>
            </w:r>
          </w:p>
          <w:p w14:paraId="6E9E4252" w14:textId="77777777" w:rsidR="00A14908" w:rsidRPr="00F007E6" w:rsidRDefault="00A14908" w:rsidP="00A81F0A">
            <w:pPr>
              <w:pStyle w:val="Heading3"/>
              <w:keepNext w:val="0"/>
              <w:keepLines w:val="0"/>
              <w:numPr>
                <w:ilvl w:val="0"/>
                <w:numId w:val="0"/>
              </w:numPr>
              <w:ind w:left="720" w:hanging="720"/>
              <w:rPr>
                <w:sz w:val="24"/>
                <w:szCs w:val="16"/>
              </w:rPr>
            </w:pPr>
            <w:r w:rsidRPr="00F007E6">
              <w:rPr>
                <w:sz w:val="24"/>
                <w:szCs w:val="16"/>
              </w:rPr>
              <w:t xml:space="preserve">Sub-topic 2-3: Whether to introduce reporting </w:t>
            </w:r>
            <w:proofErr w:type="gramStart"/>
            <w:r w:rsidRPr="00F007E6">
              <w:rPr>
                <w:sz w:val="24"/>
                <w:szCs w:val="16"/>
              </w:rPr>
              <w:t>solution</w:t>
            </w:r>
            <w:proofErr w:type="gramEnd"/>
          </w:p>
          <w:p w14:paraId="48632E69" w14:textId="77777777" w:rsidR="00A14908" w:rsidRPr="00F007E6" w:rsidRDefault="00A14908" w:rsidP="00A81F0A">
            <w:pPr>
              <w:rPr>
                <w:b/>
                <w:u w:val="single"/>
                <w:lang w:eastAsia="ko-KR"/>
              </w:rPr>
            </w:pPr>
            <w:r w:rsidRPr="00F007E6">
              <w:rPr>
                <w:b/>
                <w:u w:val="single"/>
                <w:lang w:eastAsia="ko-KR"/>
              </w:rPr>
              <w:t xml:space="preserve">Issue 2-3-1: Whether to introduce reporting </w:t>
            </w:r>
            <w:proofErr w:type="gramStart"/>
            <w:r w:rsidRPr="00F007E6">
              <w:rPr>
                <w:b/>
                <w:u w:val="single"/>
                <w:lang w:eastAsia="ko-KR"/>
              </w:rPr>
              <w:t>solution</w:t>
            </w:r>
            <w:proofErr w:type="gramEnd"/>
          </w:p>
          <w:p w14:paraId="1FF85E45" w14:textId="77777777" w:rsidR="00A14908" w:rsidRPr="00F007E6" w:rsidRDefault="00A14908" w:rsidP="003739AB">
            <w:pPr>
              <w:pStyle w:val="ListParagraph"/>
              <w:numPr>
                <w:ilvl w:val="0"/>
                <w:numId w:val="4"/>
              </w:numPr>
              <w:overflowPunct/>
              <w:autoSpaceDE/>
              <w:autoSpaceDN/>
              <w:adjustRightInd/>
              <w:spacing w:before="0"/>
              <w:ind w:left="720"/>
              <w:contextualSpacing w:val="0"/>
              <w:textAlignment w:val="auto"/>
              <w:rPr>
                <w:szCs w:val="24"/>
                <w:lang w:eastAsia="zh-CN"/>
              </w:rPr>
            </w:pPr>
            <w:r w:rsidRPr="00F007E6">
              <w:rPr>
                <w:szCs w:val="24"/>
                <w:lang w:eastAsia="zh-CN"/>
              </w:rPr>
              <w:t>Proposals</w:t>
            </w:r>
          </w:p>
          <w:p w14:paraId="164534AB" w14:textId="77777777" w:rsidR="00A14908" w:rsidRPr="00F007E6" w:rsidRDefault="00A14908" w:rsidP="003739AB">
            <w:pPr>
              <w:pStyle w:val="ListParagraph"/>
              <w:numPr>
                <w:ilvl w:val="1"/>
                <w:numId w:val="4"/>
              </w:numPr>
              <w:overflowPunct/>
              <w:autoSpaceDE/>
              <w:autoSpaceDN/>
              <w:adjustRightInd/>
              <w:spacing w:before="0"/>
              <w:ind w:left="1440"/>
              <w:contextualSpacing w:val="0"/>
              <w:textAlignment w:val="auto"/>
              <w:rPr>
                <w:szCs w:val="24"/>
                <w:lang w:eastAsia="zh-CN"/>
              </w:rPr>
            </w:pPr>
            <w:r w:rsidRPr="00F007E6">
              <w:rPr>
                <w:szCs w:val="24"/>
                <w:lang w:eastAsia="zh-CN"/>
              </w:rPr>
              <w:t>Option 1: Introduce (</w:t>
            </w:r>
            <w:proofErr w:type="spellStart"/>
            <w:r w:rsidRPr="00F007E6">
              <w:rPr>
                <w:szCs w:val="24"/>
                <w:lang w:eastAsia="zh-CN"/>
              </w:rPr>
              <w:t>Spreadtrum</w:t>
            </w:r>
            <w:proofErr w:type="spellEnd"/>
            <w:r w:rsidRPr="00F007E6">
              <w:rPr>
                <w:szCs w:val="24"/>
                <w:lang w:eastAsia="zh-CN"/>
              </w:rPr>
              <w:t xml:space="preserve"> Communications, Huawei, Ericsson)</w:t>
            </w:r>
          </w:p>
          <w:p w14:paraId="78022F0D" w14:textId="77777777" w:rsidR="00A14908" w:rsidRPr="00F007E6" w:rsidRDefault="00A14908" w:rsidP="003739AB">
            <w:pPr>
              <w:pStyle w:val="ListParagraph"/>
              <w:numPr>
                <w:ilvl w:val="2"/>
                <w:numId w:val="4"/>
              </w:numPr>
              <w:overflowPunct/>
              <w:autoSpaceDE/>
              <w:autoSpaceDN/>
              <w:adjustRightInd/>
              <w:spacing w:before="0"/>
              <w:contextualSpacing w:val="0"/>
              <w:textAlignment w:val="auto"/>
              <w:rPr>
                <w:szCs w:val="24"/>
                <w:lang w:eastAsia="zh-CN"/>
              </w:rPr>
            </w:pPr>
            <w:r w:rsidRPr="00F007E6">
              <w:rPr>
                <w:szCs w:val="24"/>
                <w:lang w:eastAsia="zh-CN"/>
              </w:rPr>
              <w:t>It is necessary for UE to depend on NW compensation when UE could not keep power balanced between main branch and diversity branch SRS port by self-compensation. (</w:t>
            </w:r>
            <w:proofErr w:type="spellStart"/>
            <w:r w:rsidRPr="00F007E6">
              <w:rPr>
                <w:szCs w:val="24"/>
                <w:lang w:eastAsia="zh-CN"/>
              </w:rPr>
              <w:t>Spreadtrum</w:t>
            </w:r>
            <w:proofErr w:type="spellEnd"/>
            <w:r w:rsidRPr="00F007E6">
              <w:rPr>
                <w:szCs w:val="24"/>
                <w:lang w:eastAsia="zh-CN"/>
              </w:rPr>
              <w:t xml:space="preserve"> Communications)</w:t>
            </w:r>
          </w:p>
          <w:p w14:paraId="06D40900" w14:textId="77777777" w:rsidR="00A14908" w:rsidRPr="00F007E6" w:rsidRDefault="00A14908" w:rsidP="003739AB">
            <w:pPr>
              <w:pStyle w:val="ListParagraph"/>
              <w:numPr>
                <w:ilvl w:val="2"/>
                <w:numId w:val="4"/>
              </w:numPr>
              <w:overflowPunct/>
              <w:autoSpaceDE/>
              <w:autoSpaceDN/>
              <w:adjustRightInd/>
              <w:spacing w:before="0"/>
              <w:contextualSpacing w:val="0"/>
              <w:textAlignment w:val="auto"/>
              <w:rPr>
                <w:szCs w:val="24"/>
                <w:lang w:eastAsia="zh-CN"/>
              </w:rPr>
            </w:pPr>
            <w:r w:rsidRPr="00F007E6">
              <w:rPr>
                <w:szCs w:val="24"/>
                <w:lang w:eastAsia="zh-CN"/>
              </w:rPr>
              <w:t xml:space="preserve">The absolute value of reported actual IL imbalance of each SRS resource other than the first one within the SRS resource set configured for antenna switching usage shall not exceed the </w:t>
            </w:r>
            <w:proofErr w:type="spellStart"/>
            <w:r w:rsidRPr="00F007E6">
              <w:rPr>
                <w:szCs w:val="24"/>
                <w:lang w:eastAsia="zh-CN"/>
              </w:rPr>
              <w:t>ΔTRxSRS</w:t>
            </w:r>
            <w:proofErr w:type="spellEnd"/>
            <w:r w:rsidRPr="00F007E6">
              <w:rPr>
                <w:szCs w:val="24"/>
                <w:lang w:eastAsia="zh-CN"/>
              </w:rPr>
              <w:t xml:space="preserve"> requirements that defined in TS 38.101-1 for different AS-SRS capabilities accordingly. (Huawei)</w:t>
            </w:r>
          </w:p>
          <w:p w14:paraId="0F6A0178" w14:textId="77777777" w:rsidR="00A14908" w:rsidRPr="00F007E6" w:rsidRDefault="00A14908" w:rsidP="003739AB">
            <w:pPr>
              <w:pStyle w:val="ListParagraph"/>
              <w:numPr>
                <w:ilvl w:val="1"/>
                <w:numId w:val="4"/>
              </w:numPr>
              <w:overflowPunct/>
              <w:autoSpaceDE/>
              <w:autoSpaceDN/>
              <w:adjustRightInd/>
              <w:spacing w:before="0"/>
              <w:ind w:left="1440"/>
              <w:contextualSpacing w:val="0"/>
              <w:textAlignment w:val="auto"/>
              <w:rPr>
                <w:szCs w:val="24"/>
                <w:lang w:eastAsia="zh-CN"/>
              </w:rPr>
            </w:pPr>
            <w:r w:rsidRPr="00F007E6">
              <w:rPr>
                <w:szCs w:val="24"/>
                <w:lang w:eastAsia="zh-CN"/>
              </w:rPr>
              <w:t xml:space="preserve">Option 2: Not </w:t>
            </w:r>
            <w:proofErr w:type="gramStart"/>
            <w:r w:rsidRPr="00F007E6">
              <w:rPr>
                <w:szCs w:val="24"/>
                <w:lang w:eastAsia="zh-CN"/>
              </w:rPr>
              <w:t>introduce</w:t>
            </w:r>
            <w:proofErr w:type="gramEnd"/>
            <w:r w:rsidRPr="00F007E6">
              <w:rPr>
                <w:szCs w:val="24"/>
                <w:lang w:eastAsia="zh-CN"/>
              </w:rPr>
              <w:t xml:space="preserve"> </w:t>
            </w:r>
          </w:p>
          <w:p w14:paraId="70C72278" w14:textId="77777777" w:rsidR="00A14908" w:rsidRPr="00F007E6" w:rsidRDefault="00A14908" w:rsidP="003739AB">
            <w:pPr>
              <w:pStyle w:val="ListParagraph"/>
              <w:numPr>
                <w:ilvl w:val="1"/>
                <w:numId w:val="4"/>
              </w:numPr>
              <w:overflowPunct/>
              <w:autoSpaceDE/>
              <w:autoSpaceDN/>
              <w:adjustRightInd/>
              <w:spacing w:before="0"/>
              <w:ind w:left="1440"/>
              <w:contextualSpacing w:val="0"/>
              <w:textAlignment w:val="auto"/>
              <w:rPr>
                <w:szCs w:val="24"/>
                <w:lang w:eastAsia="zh-CN"/>
              </w:rPr>
            </w:pPr>
            <w:r w:rsidRPr="00F007E6">
              <w:rPr>
                <w:rFonts w:eastAsia="Yu Mincho" w:hint="eastAsia"/>
                <w:szCs w:val="24"/>
                <w:lang w:eastAsia="ja-JP"/>
              </w:rPr>
              <w:t>O</w:t>
            </w:r>
            <w:r w:rsidRPr="00F007E6">
              <w:rPr>
                <w:rFonts w:eastAsia="Yu Mincho"/>
                <w:szCs w:val="24"/>
                <w:lang w:eastAsia="ja-JP"/>
              </w:rPr>
              <w:t xml:space="preserve">ption 3: Not discuss until RAN4 receives RAN1 </w:t>
            </w:r>
            <w:proofErr w:type="gramStart"/>
            <w:r w:rsidRPr="00F007E6">
              <w:rPr>
                <w:rFonts w:eastAsia="Yu Mincho"/>
                <w:szCs w:val="24"/>
                <w:lang w:eastAsia="ja-JP"/>
              </w:rPr>
              <w:t>reply</w:t>
            </w:r>
            <w:proofErr w:type="gramEnd"/>
            <w:r w:rsidRPr="00F007E6">
              <w:rPr>
                <w:rFonts w:eastAsia="Yu Mincho"/>
                <w:szCs w:val="24"/>
                <w:lang w:eastAsia="ja-JP"/>
              </w:rPr>
              <w:t xml:space="preserve"> LS. (</w:t>
            </w:r>
            <w:proofErr w:type="spellStart"/>
            <w:r w:rsidRPr="00F007E6">
              <w:rPr>
                <w:rFonts w:eastAsia="Yu Mincho"/>
                <w:szCs w:val="24"/>
                <w:lang w:eastAsia="ja-JP"/>
              </w:rPr>
              <w:t>Quaclomm</w:t>
            </w:r>
            <w:proofErr w:type="spellEnd"/>
            <w:r w:rsidRPr="00F007E6">
              <w:rPr>
                <w:rFonts w:eastAsia="Yu Mincho"/>
                <w:szCs w:val="24"/>
                <w:lang w:eastAsia="ja-JP"/>
              </w:rPr>
              <w:t>)</w:t>
            </w:r>
          </w:p>
          <w:p w14:paraId="2282598B" w14:textId="77777777" w:rsidR="00A14908" w:rsidRPr="00F007E6" w:rsidRDefault="00A14908" w:rsidP="003739AB">
            <w:pPr>
              <w:pStyle w:val="ListParagraph"/>
              <w:numPr>
                <w:ilvl w:val="1"/>
                <w:numId w:val="4"/>
              </w:numPr>
              <w:overflowPunct/>
              <w:autoSpaceDE/>
              <w:autoSpaceDN/>
              <w:adjustRightInd/>
              <w:spacing w:before="0"/>
              <w:ind w:left="1440"/>
              <w:contextualSpacing w:val="0"/>
              <w:textAlignment w:val="auto"/>
              <w:rPr>
                <w:szCs w:val="24"/>
                <w:lang w:eastAsia="zh-CN"/>
              </w:rPr>
            </w:pPr>
            <w:r w:rsidRPr="00F007E6">
              <w:rPr>
                <w:rFonts w:eastAsia="Yu Mincho" w:hint="eastAsia"/>
                <w:szCs w:val="24"/>
                <w:lang w:eastAsia="ja-JP"/>
              </w:rPr>
              <w:t>O</w:t>
            </w:r>
            <w:r w:rsidRPr="00F007E6">
              <w:rPr>
                <w:rFonts w:eastAsia="Yu Mincho"/>
                <w:szCs w:val="24"/>
                <w:lang w:eastAsia="ja-JP"/>
              </w:rPr>
              <w:t>ption 4: Other.</w:t>
            </w:r>
          </w:p>
          <w:p w14:paraId="7DB1FE63" w14:textId="77777777" w:rsidR="00A14908" w:rsidRPr="00F007E6" w:rsidRDefault="00A14908" w:rsidP="003739AB">
            <w:pPr>
              <w:pStyle w:val="ListParagraph"/>
              <w:numPr>
                <w:ilvl w:val="2"/>
                <w:numId w:val="4"/>
              </w:numPr>
              <w:overflowPunct/>
              <w:autoSpaceDE/>
              <w:autoSpaceDN/>
              <w:adjustRightInd/>
              <w:spacing w:before="0"/>
              <w:contextualSpacing w:val="0"/>
              <w:textAlignment w:val="auto"/>
              <w:rPr>
                <w:szCs w:val="24"/>
                <w:lang w:eastAsia="zh-CN"/>
              </w:rPr>
            </w:pPr>
            <w:r w:rsidRPr="00F007E6">
              <w:rPr>
                <w:szCs w:val="24"/>
                <w:lang w:eastAsia="zh-CN"/>
              </w:rPr>
              <w:t xml:space="preserve">RAN4 should focus on </w:t>
            </w:r>
            <w:proofErr w:type="spellStart"/>
            <w:r w:rsidRPr="00F007E6">
              <w:rPr>
                <w:szCs w:val="24"/>
                <w:lang w:eastAsia="zh-CN"/>
              </w:rPr>
              <w:t>ΔTRxSRS</w:t>
            </w:r>
            <w:proofErr w:type="spellEnd"/>
            <w:r w:rsidRPr="00F007E6">
              <w:rPr>
                <w:szCs w:val="24"/>
                <w:lang w:eastAsia="zh-CN"/>
              </w:rPr>
              <w:t xml:space="preserve"> requirement definition, and not go deeply in how the different antenna losses (OPPO)</w:t>
            </w:r>
          </w:p>
          <w:p w14:paraId="30791473" w14:textId="77777777" w:rsidR="00A14908" w:rsidRPr="00F007E6" w:rsidRDefault="00A14908" w:rsidP="00A81F0A">
            <w:pPr>
              <w:rPr>
                <w:b/>
                <w:u w:val="single"/>
                <w:lang w:eastAsia="ko-KR"/>
              </w:rPr>
            </w:pPr>
            <w:r w:rsidRPr="00F007E6">
              <w:rPr>
                <w:b/>
                <w:u w:val="single"/>
                <w:lang w:eastAsia="ko-KR"/>
              </w:rPr>
              <w:t>Issue 2-3-2: Applicability for 2RX/4RX</w:t>
            </w:r>
          </w:p>
          <w:p w14:paraId="30125C9D" w14:textId="77777777" w:rsidR="00A14908" w:rsidRPr="00F007E6" w:rsidRDefault="00A14908" w:rsidP="003739AB">
            <w:pPr>
              <w:pStyle w:val="ListParagraph"/>
              <w:numPr>
                <w:ilvl w:val="0"/>
                <w:numId w:val="4"/>
              </w:numPr>
              <w:overflowPunct/>
              <w:autoSpaceDE/>
              <w:autoSpaceDN/>
              <w:adjustRightInd/>
              <w:spacing w:before="0"/>
              <w:ind w:left="720"/>
              <w:contextualSpacing w:val="0"/>
              <w:textAlignment w:val="auto"/>
              <w:rPr>
                <w:szCs w:val="24"/>
                <w:lang w:eastAsia="zh-CN"/>
              </w:rPr>
            </w:pPr>
            <w:r w:rsidRPr="00F007E6">
              <w:rPr>
                <w:szCs w:val="24"/>
                <w:lang w:eastAsia="zh-CN"/>
              </w:rPr>
              <w:t>Proposals</w:t>
            </w:r>
          </w:p>
          <w:p w14:paraId="4B77CEE6" w14:textId="77777777" w:rsidR="00A14908" w:rsidRPr="00F007E6" w:rsidRDefault="00A14908" w:rsidP="003739AB">
            <w:pPr>
              <w:pStyle w:val="ListParagraph"/>
              <w:numPr>
                <w:ilvl w:val="1"/>
                <w:numId w:val="4"/>
              </w:numPr>
              <w:overflowPunct/>
              <w:autoSpaceDE/>
              <w:autoSpaceDN/>
              <w:adjustRightInd/>
              <w:spacing w:before="0"/>
              <w:ind w:left="1440"/>
              <w:contextualSpacing w:val="0"/>
              <w:textAlignment w:val="auto"/>
              <w:rPr>
                <w:szCs w:val="24"/>
                <w:lang w:eastAsia="zh-CN"/>
              </w:rPr>
            </w:pPr>
            <w:r w:rsidRPr="00F007E6">
              <w:rPr>
                <w:szCs w:val="24"/>
                <w:lang w:eastAsia="zh-CN"/>
              </w:rPr>
              <w:t>Option 1: Also applicable to 2Rx/4Rx (</w:t>
            </w:r>
            <w:proofErr w:type="spellStart"/>
            <w:r w:rsidRPr="00F007E6">
              <w:rPr>
                <w:szCs w:val="24"/>
                <w:lang w:eastAsia="zh-CN"/>
              </w:rPr>
              <w:t>Spreadtrum</w:t>
            </w:r>
            <w:proofErr w:type="spellEnd"/>
            <w:r w:rsidRPr="00F007E6">
              <w:rPr>
                <w:szCs w:val="24"/>
                <w:lang w:eastAsia="zh-CN"/>
              </w:rPr>
              <w:t xml:space="preserve"> Communications, Ericsson)</w:t>
            </w:r>
          </w:p>
          <w:p w14:paraId="4E491B8E" w14:textId="77777777" w:rsidR="00A14908" w:rsidRPr="00F007E6" w:rsidRDefault="00A14908" w:rsidP="003739AB">
            <w:pPr>
              <w:pStyle w:val="ListParagraph"/>
              <w:numPr>
                <w:ilvl w:val="2"/>
                <w:numId w:val="4"/>
              </w:numPr>
              <w:overflowPunct/>
              <w:autoSpaceDE/>
              <w:autoSpaceDN/>
              <w:adjustRightInd/>
              <w:spacing w:before="0"/>
              <w:contextualSpacing w:val="0"/>
              <w:textAlignment w:val="auto"/>
              <w:rPr>
                <w:szCs w:val="24"/>
                <w:lang w:eastAsia="zh-CN"/>
              </w:rPr>
            </w:pPr>
            <w:r w:rsidRPr="00F007E6">
              <w:rPr>
                <w:szCs w:val="24"/>
                <w:lang w:eastAsia="zh-CN"/>
              </w:rPr>
              <w:t>Proposal 9: The IL imbalance reporting mechanism for SRS AS should be also specified for 2Rx and 4Rx cases and such applicability should be the design criterion for the reporting mechanism.  (Ericsson)</w:t>
            </w:r>
          </w:p>
          <w:p w14:paraId="65B2F3CB" w14:textId="77777777" w:rsidR="00A14908" w:rsidRPr="00F007E6" w:rsidRDefault="00A14908" w:rsidP="003739AB">
            <w:pPr>
              <w:pStyle w:val="ListParagraph"/>
              <w:numPr>
                <w:ilvl w:val="1"/>
                <w:numId w:val="4"/>
              </w:numPr>
              <w:overflowPunct/>
              <w:autoSpaceDE/>
              <w:autoSpaceDN/>
              <w:adjustRightInd/>
              <w:spacing w:before="0"/>
              <w:ind w:left="1440"/>
              <w:contextualSpacing w:val="0"/>
              <w:textAlignment w:val="auto"/>
              <w:rPr>
                <w:szCs w:val="24"/>
                <w:lang w:eastAsia="zh-CN"/>
              </w:rPr>
            </w:pPr>
            <w:r w:rsidRPr="00F007E6">
              <w:rPr>
                <w:szCs w:val="24"/>
                <w:lang w:eastAsia="zh-CN"/>
              </w:rPr>
              <w:t>Option 2: Not applicable to 2Rx/4Rx (vivo)</w:t>
            </w:r>
          </w:p>
          <w:p w14:paraId="1D3FB174" w14:textId="77777777" w:rsidR="00A14908" w:rsidRDefault="00A14908" w:rsidP="00A81F0A">
            <w:pPr>
              <w:jc w:val="both"/>
            </w:pPr>
          </w:p>
        </w:tc>
      </w:tr>
    </w:tbl>
    <w:p w14:paraId="78C22EDA" w14:textId="77777777" w:rsidR="00A14908" w:rsidRPr="00D64C1C" w:rsidRDefault="00A14908" w:rsidP="00A14908">
      <w:pPr>
        <w:jc w:val="both"/>
      </w:pPr>
    </w:p>
    <w:p w14:paraId="223950BE" w14:textId="77777777" w:rsidR="00A14908" w:rsidRDefault="00A14908" w:rsidP="00A14908">
      <w:pPr>
        <w:widowControl w:val="0"/>
        <w:jc w:val="both"/>
      </w:pPr>
    </w:p>
    <w:sectPr w:rsidR="00A14908" w:rsidSect="00F01182">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39" w:code="9"/>
      <w:pgMar w:top="1260" w:right="1134" w:bottom="990"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A14189" w14:textId="77777777" w:rsidR="0079395D" w:rsidRDefault="0079395D" w:rsidP="00F01182">
      <w:pPr>
        <w:spacing w:before="0" w:after="0"/>
      </w:pPr>
      <w:r>
        <w:separator/>
      </w:r>
    </w:p>
  </w:endnote>
  <w:endnote w:type="continuationSeparator" w:id="0">
    <w:p w14:paraId="46BF9550" w14:textId="77777777" w:rsidR="0079395D" w:rsidRDefault="0079395D" w:rsidP="00F01182">
      <w:pPr>
        <w:spacing w:before="0" w:after="0"/>
      </w:pPr>
      <w:r>
        <w:continuationSeparator/>
      </w:r>
    </w:p>
  </w:endnote>
  <w:endnote w:type="continuationNotice" w:id="1">
    <w:p w14:paraId="4BB0E73A" w14:textId="77777777" w:rsidR="0079395D" w:rsidRDefault="0079395D">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MT">
    <w:altName w:val="Arial"/>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F9F2ED" w14:textId="77777777" w:rsidR="006A16AF" w:rsidRDefault="006A16AF" w:rsidP="000B0BF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BE9240C" w14:textId="77777777" w:rsidR="006A16AF" w:rsidRDefault="006A16AF" w:rsidP="000B0BF2">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6A16B0" w14:textId="77777777" w:rsidR="006A16AF" w:rsidRPr="00DB1239" w:rsidRDefault="006A16AF" w:rsidP="000B0BF2">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83252D" w14:textId="77777777" w:rsidR="006A16AF" w:rsidRDefault="006A16A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4AA9A3" w14:textId="77777777" w:rsidR="0079395D" w:rsidRDefault="0079395D" w:rsidP="00F01182">
      <w:pPr>
        <w:spacing w:before="0" w:after="0"/>
      </w:pPr>
      <w:r>
        <w:separator/>
      </w:r>
    </w:p>
  </w:footnote>
  <w:footnote w:type="continuationSeparator" w:id="0">
    <w:p w14:paraId="627E7046" w14:textId="77777777" w:rsidR="0079395D" w:rsidRDefault="0079395D" w:rsidP="00F01182">
      <w:pPr>
        <w:spacing w:before="0" w:after="0"/>
      </w:pPr>
      <w:r>
        <w:continuationSeparator/>
      </w:r>
    </w:p>
  </w:footnote>
  <w:footnote w:type="continuationNotice" w:id="1">
    <w:p w14:paraId="2AA20F03" w14:textId="77777777" w:rsidR="0079395D" w:rsidRDefault="0079395D">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C3E17A" w14:textId="77777777" w:rsidR="006A16AF" w:rsidRDefault="006A16AF">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142E80" w14:textId="77777777" w:rsidR="006A16AF" w:rsidRDefault="006A16A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CC5FA0" w14:textId="77777777" w:rsidR="006A16AF" w:rsidRDefault="006A16A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 w15:restartNumberingAfterBreak="0">
    <w:nsid w:val="22873FEE"/>
    <w:multiLevelType w:val="hybridMultilevel"/>
    <w:tmpl w:val="A3ACABEA"/>
    <w:lvl w:ilvl="0" w:tplc="B6DCA9A6">
      <w:start w:val="1"/>
      <w:numFmt w:val="bullet"/>
      <w:lvlText w:val="-"/>
      <w:lvlJc w:val="left"/>
      <w:pPr>
        <w:ind w:left="360" w:hanging="360"/>
      </w:pPr>
      <w:rPr>
        <w:rFonts w:ascii="Times New Roman" w:eastAsia="SimSun" w:hAnsi="Times New Roman" w:cs="Times New Roman" w:hint="default"/>
      </w:rPr>
    </w:lvl>
    <w:lvl w:ilvl="1" w:tplc="18090003" w:tentative="1">
      <w:start w:val="1"/>
      <w:numFmt w:val="bullet"/>
      <w:lvlText w:val="o"/>
      <w:lvlJc w:val="left"/>
      <w:pPr>
        <w:ind w:left="20" w:hanging="360"/>
      </w:pPr>
      <w:rPr>
        <w:rFonts w:ascii="Courier New" w:hAnsi="Courier New" w:cs="Courier New" w:hint="default"/>
      </w:rPr>
    </w:lvl>
    <w:lvl w:ilvl="2" w:tplc="18090005" w:tentative="1">
      <w:start w:val="1"/>
      <w:numFmt w:val="bullet"/>
      <w:lvlText w:val=""/>
      <w:lvlJc w:val="left"/>
      <w:pPr>
        <w:ind w:left="740" w:hanging="360"/>
      </w:pPr>
      <w:rPr>
        <w:rFonts w:ascii="Wingdings" w:hAnsi="Wingdings" w:hint="default"/>
      </w:rPr>
    </w:lvl>
    <w:lvl w:ilvl="3" w:tplc="18090001" w:tentative="1">
      <w:start w:val="1"/>
      <w:numFmt w:val="bullet"/>
      <w:lvlText w:val=""/>
      <w:lvlJc w:val="left"/>
      <w:pPr>
        <w:ind w:left="1460" w:hanging="360"/>
      </w:pPr>
      <w:rPr>
        <w:rFonts w:ascii="Symbol" w:hAnsi="Symbol" w:hint="default"/>
      </w:rPr>
    </w:lvl>
    <w:lvl w:ilvl="4" w:tplc="18090003" w:tentative="1">
      <w:start w:val="1"/>
      <w:numFmt w:val="bullet"/>
      <w:lvlText w:val="o"/>
      <w:lvlJc w:val="left"/>
      <w:pPr>
        <w:ind w:left="2180" w:hanging="360"/>
      </w:pPr>
      <w:rPr>
        <w:rFonts w:ascii="Courier New" w:hAnsi="Courier New" w:cs="Courier New" w:hint="default"/>
      </w:rPr>
    </w:lvl>
    <w:lvl w:ilvl="5" w:tplc="18090005" w:tentative="1">
      <w:start w:val="1"/>
      <w:numFmt w:val="bullet"/>
      <w:lvlText w:val=""/>
      <w:lvlJc w:val="left"/>
      <w:pPr>
        <w:ind w:left="2900" w:hanging="360"/>
      </w:pPr>
      <w:rPr>
        <w:rFonts w:ascii="Wingdings" w:hAnsi="Wingdings" w:hint="default"/>
      </w:rPr>
    </w:lvl>
    <w:lvl w:ilvl="6" w:tplc="18090001" w:tentative="1">
      <w:start w:val="1"/>
      <w:numFmt w:val="bullet"/>
      <w:lvlText w:val=""/>
      <w:lvlJc w:val="left"/>
      <w:pPr>
        <w:ind w:left="3620" w:hanging="360"/>
      </w:pPr>
      <w:rPr>
        <w:rFonts w:ascii="Symbol" w:hAnsi="Symbol" w:hint="default"/>
      </w:rPr>
    </w:lvl>
    <w:lvl w:ilvl="7" w:tplc="18090003" w:tentative="1">
      <w:start w:val="1"/>
      <w:numFmt w:val="bullet"/>
      <w:lvlText w:val="o"/>
      <w:lvlJc w:val="left"/>
      <w:pPr>
        <w:ind w:left="4340" w:hanging="360"/>
      </w:pPr>
      <w:rPr>
        <w:rFonts w:ascii="Courier New" w:hAnsi="Courier New" w:cs="Courier New" w:hint="default"/>
      </w:rPr>
    </w:lvl>
    <w:lvl w:ilvl="8" w:tplc="18090005" w:tentative="1">
      <w:start w:val="1"/>
      <w:numFmt w:val="bullet"/>
      <w:lvlText w:val=""/>
      <w:lvlJc w:val="left"/>
      <w:pPr>
        <w:ind w:left="5060" w:hanging="360"/>
      </w:pPr>
      <w:rPr>
        <w:rFonts w:ascii="Wingdings" w:hAnsi="Wingdings" w:hint="default"/>
      </w:rPr>
    </w:lvl>
  </w:abstractNum>
  <w:abstractNum w:abstractNumId="2" w15:restartNumberingAfterBreak="0">
    <w:nsid w:val="301B4B10"/>
    <w:multiLevelType w:val="hybridMultilevel"/>
    <w:tmpl w:val="664E1FC8"/>
    <w:lvl w:ilvl="0" w:tplc="18090001">
      <w:start w:val="1"/>
      <w:numFmt w:val="bullet"/>
      <w:lvlText w:val=""/>
      <w:lvlJc w:val="left"/>
      <w:pPr>
        <w:ind w:left="360" w:hanging="360"/>
      </w:pPr>
      <w:rPr>
        <w:rFonts w:ascii="Symbol" w:hAnsi="Symbol" w:hint="default"/>
      </w:rPr>
    </w:lvl>
    <w:lvl w:ilvl="1" w:tplc="18090003">
      <w:start w:val="1"/>
      <w:numFmt w:val="bullet"/>
      <w:lvlText w:val="o"/>
      <w:lvlJc w:val="left"/>
      <w:pPr>
        <w:ind w:left="1080" w:hanging="360"/>
      </w:pPr>
      <w:rPr>
        <w:rFonts w:ascii="Courier New" w:hAnsi="Courier New" w:cs="Courier New" w:hint="default"/>
      </w:rPr>
    </w:lvl>
    <w:lvl w:ilvl="2" w:tplc="18090005">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3" w15:restartNumberingAfterBreak="0">
    <w:nsid w:val="3B6C5F25"/>
    <w:multiLevelType w:val="hybridMultilevel"/>
    <w:tmpl w:val="001464AA"/>
    <w:lvl w:ilvl="0" w:tplc="6ED417D0">
      <w:start w:val="1"/>
      <w:numFmt w:val="bullet"/>
      <w:lvlText w:val="-"/>
      <w:lvlJc w:val="left"/>
      <w:pPr>
        <w:ind w:left="360" w:hanging="360"/>
      </w:pPr>
      <w:rPr>
        <w:rFonts w:ascii="Times New Roman" w:eastAsia="DengXian" w:hAnsi="Times New Roman" w:cs="Times New Roman" w:hint="default"/>
      </w:rPr>
    </w:lvl>
    <w:lvl w:ilvl="1" w:tplc="18090003" w:tentative="1">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4" w15:restartNumberingAfterBreak="0">
    <w:nsid w:val="4AE31D30"/>
    <w:multiLevelType w:val="hybridMultilevel"/>
    <w:tmpl w:val="D7AC9120"/>
    <w:lvl w:ilvl="0" w:tplc="B6DCA9A6">
      <w:start w:val="1"/>
      <w:numFmt w:val="bullet"/>
      <w:lvlText w:val="-"/>
      <w:lvlJc w:val="left"/>
      <w:pPr>
        <w:ind w:left="1780" w:hanging="360"/>
      </w:pPr>
      <w:rPr>
        <w:rFonts w:ascii="Times New Roman" w:eastAsia="SimSun" w:hAnsi="Times New Roman" w:cs="Times New Roman" w:hint="default"/>
      </w:rPr>
    </w:lvl>
    <w:lvl w:ilvl="1" w:tplc="18090003" w:tentative="1">
      <w:start w:val="1"/>
      <w:numFmt w:val="bullet"/>
      <w:lvlText w:val="o"/>
      <w:lvlJc w:val="left"/>
      <w:pPr>
        <w:ind w:left="2500" w:hanging="360"/>
      </w:pPr>
      <w:rPr>
        <w:rFonts w:ascii="Courier New" w:hAnsi="Courier New" w:cs="Courier New" w:hint="default"/>
      </w:rPr>
    </w:lvl>
    <w:lvl w:ilvl="2" w:tplc="18090005" w:tentative="1">
      <w:start w:val="1"/>
      <w:numFmt w:val="bullet"/>
      <w:lvlText w:val=""/>
      <w:lvlJc w:val="left"/>
      <w:pPr>
        <w:ind w:left="3220" w:hanging="360"/>
      </w:pPr>
      <w:rPr>
        <w:rFonts w:ascii="Wingdings" w:hAnsi="Wingdings" w:hint="default"/>
      </w:rPr>
    </w:lvl>
    <w:lvl w:ilvl="3" w:tplc="18090001" w:tentative="1">
      <w:start w:val="1"/>
      <w:numFmt w:val="bullet"/>
      <w:lvlText w:val=""/>
      <w:lvlJc w:val="left"/>
      <w:pPr>
        <w:ind w:left="3940" w:hanging="360"/>
      </w:pPr>
      <w:rPr>
        <w:rFonts w:ascii="Symbol" w:hAnsi="Symbol" w:hint="default"/>
      </w:rPr>
    </w:lvl>
    <w:lvl w:ilvl="4" w:tplc="18090003" w:tentative="1">
      <w:start w:val="1"/>
      <w:numFmt w:val="bullet"/>
      <w:lvlText w:val="o"/>
      <w:lvlJc w:val="left"/>
      <w:pPr>
        <w:ind w:left="4660" w:hanging="360"/>
      </w:pPr>
      <w:rPr>
        <w:rFonts w:ascii="Courier New" w:hAnsi="Courier New" w:cs="Courier New" w:hint="default"/>
      </w:rPr>
    </w:lvl>
    <w:lvl w:ilvl="5" w:tplc="18090005" w:tentative="1">
      <w:start w:val="1"/>
      <w:numFmt w:val="bullet"/>
      <w:lvlText w:val=""/>
      <w:lvlJc w:val="left"/>
      <w:pPr>
        <w:ind w:left="5380" w:hanging="360"/>
      </w:pPr>
      <w:rPr>
        <w:rFonts w:ascii="Wingdings" w:hAnsi="Wingdings" w:hint="default"/>
      </w:rPr>
    </w:lvl>
    <w:lvl w:ilvl="6" w:tplc="18090001" w:tentative="1">
      <w:start w:val="1"/>
      <w:numFmt w:val="bullet"/>
      <w:lvlText w:val=""/>
      <w:lvlJc w:val="left"/>
      <w:pPr>
        <w:ind w:left="6100" w:hanging="360"/>
      </w:pPr>
      <w:rPr>
        <w:rFonts w:ascii="Symbol" w:hAnsi="Symbol" w:hint="default"/>
      </w:rPr>
    </w:lvl>
    <w:lvl w:ilvl="7" w:tplc="18090003" w:tentative="1">
      <w:start w:val="1"/>
      <w:numFmt w:val="bullet"/>
      <w:lvlText w:val="o"/>
      <w:lvlJc w:val="left"/>
      <w:pPr>
        <w:ind w:left="6820" w:hanging="360"/>
      </w:pPr>
      <w:rPr>
        <w:rFonts w:ascii="Courier New" w:hAnsi="Courier New" w:cs="Courier New" w:hint="default"/>
      </w:rPr>
    </w:lvl>
    <w:lvl w:ilvl="8" w:tplc="18090005" w:tentative="1">
      <w:start w:val="1"/>
      <w:numFmt w:val="bullet"/>
      <w:lvlText w:val=""/>
      <w:lvlJc w:val="left"/>
      <w:pPr>
        <w:ind w:left="7540" w:hanging="360"/>
      </w:pPr>
      <w:rPr>
        <w:rFonts w:ascii="Wingdings" w:hAnsi="Wingdings" w:hint="default"/>
      </w:rPr>
    </w:lvl>
  </w:abstractNum>
  <w:abstractNum w:abstractNumId="5" w15:restartNumberingAfterBreak="0">
    <w:nsid w:val="51AF6DFD"/>
    <w:multiLevelType w:val="hybridMultilevel"/>
    <w:tmpl w:val="ABF0BC9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 w15:restartNumberingAfterBreak="0">
    <w:nsid w:val="52026D83"/>
    <w:multiLevelType w:val="hybridMultilevel"/>
    <w:tmpl w:val="1678530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8" w15:restartNumberingAfterBreak="0">
    <w:nsid w:val="5FD12ECC"/>
    <w:multiLevelType w:val="multilevel"/>
    <w:tmpl w:val="7A2C6FBC"/>
    <w:lvl w:ilvl="0">
      <w:start w:val="1"/>
      <w:numFmt w:val="decimal"/>
      <w:pStyle w:val="Heading1"/>
      <w:lvlText w:val="%1"/>
      <w:lvlJc w:val="left"/>
      <w:pPr>
        <w:ind w:left="432" w:hanging="432"/>
      </w:pPr>
    </w:lvl>
    <w:lvl w:ilvl="1">
      <w:start w:val="1"/>
      <w:numFmt w:val="decimal"/>
      <w:pStyle w:val="Heading2"/>
      <w:lvlText w:val="%1.%2"/>
      <w:lvlJc w:val="left"/>
      <w:pPr>
        <w:ind w:left="5255" w:hanging="576"/>
      </w:pPr>
      <w:rPr>
        <w:lang w:val="en-US"/>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9" w15:restartNumberingAfterBreak="0">
    <w:nsid w:val="6DF34D60"/>
    <w:multiLevelType w:val="hybridMultilevel"/>
    <w:tmpl w:val="5A68A6D0"/>
    <w:lvl w:ilvl="0" w:tplc="1809000F">
      <w:start w:val="1"/>
      <w:numFmt w:val="decimal"/>
      <w:lvlText w:val="%1."/>
      <w:lvlJc w:val="left"/>
      <w:pPr>
        <w:ind w:left="360" w:hanging="360"/>
      </w:p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0" w15:restartNumberingAfterBreak="0">
    <w:nsid w:val="7BB65A34"/>
    <w:multiLevelType w:val="hybridMultilevel"/>
    <w:tmpl w:val="2DB257FE"/>
    <w:lvl w:ilvl="0" w:tplc="18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56514189">
    <w:abstractNumId w:val="0"/>
  </w:num>
  <w:num w:numId="2" w16cid:durableId="1965572078">
    <w:abstractNumId w:val="8"/>
  </w:num>
  <w:num w:numId="3" w16cid:durableId="1365330013">
    <w:abstractNumId w:val="11"/>
  </w:num>
  <w:num w:numId="4" w16cid:durableId="1742753183">
    <w:abstractNumId w:val="7"/>
  </w:num>
  <w:num w:numId="5" w16cid:durableId="175777217">
    <w:abstractNumId w:val="6"/>
  </w:num>
  <w:num w:numId="6" w16cid:durableId="1019359620">
    <w:abstractNumId w:val="5"/>
  </w:num>
  <w:num w:numId="7" w16cid:durableId="55983080">
    <w:abstractNumId w:val="9"/>
  </w:num>
  <w:num w:numId="8" w16cid:durableId="1852987665">
    <w:abstractNumId w:val="2"/>
  </w:num>
  <w:num w:numId="9" w16cid:durableId="1312759504">
    <w:abstractNumId w:val="4"/>
  </w:num>
  <w:num w:numId="10" w16cid:durableId="413429941">
    <w:abstractNumId w:val="1"/>
  </w:num>
  <w:num w:numId="11" w16cid:durableId="422074474">
    <w:abstractNumId w:val="8"/>
  </w:num>
  <w:num w:numId="12" w16cid:durableId="818887620">
    <w:abstractNumId w:val="8"/>
  </w:num>
  <w:num w:numId="13" w16cid:durableId="1321420054">
    <w:abstractNumId w:val="8"/>
  </w:num>
  <w:num w:numId="14" w16cid:durableId="513150933">
    <w:abstractNumId w:val="8"/>
  </w:num>
  <w:num w:numId="15" w16cid:durableId="1378967462">
    <w:abstractNumId w:val="3"/>
  </w:num>
  <w:num w:numId="16" w16cid:durableId="1352993849">
    <w:abstractNumId w:val="1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8"/>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1182"/>
    <w:rsid w:val="00003A78"/>
    <w:rsid w:val="00004793"/>
    <w:rsid w:val="00004BC1"/>
    <w:rsid w:val="00005DEA"/>
    <w:rsid w:val="00010354"/>
    <w:rsid w:val="00011672"/>
    <w:rsid w:val="00012B28"/>
    <w:rsid w:val="000136E8"/>
    <w:rsid w:val="000139CF"/>
    <w:rsid w:val="00014A7C"/>
    <w:rsid w:val="000170EA"/>
    <w:rsid w:val="00017D70"/>
    <w:rsid w:val="00020083"/>
    <w:rsid w:val="0002112D"/>
    <w:rsid w:val="00021794"/>
    <w:rsid w:val="000227F3"/>
    <w:rsid w:val="00022BC9"/>
    <w:rsid w:val="00023CD9"/>
    <w:rsid w:val="000240C7"/>
    <w:rsid w:val="000251B1"/>
    <w:rsid w:val="0002538D"/>
    <w:rsid w:val="00025ABE"/>
    <w:rsid w:val="00030E20"/>
    <w:rsid w:val="00030E5B"/>
    <w:rsid w:val="00032E03"/>
    <w:rsid w:val="000340DF"/>
    <w:rsid w:val="00035916"/>
    <w:rsid w:val="00036272"/>
    <w:rsid w:val="00040C74"/>
    <w:rsid w:val="0004199B"/>
    <w:rsid w:val="00041F00"/>
    <w:rsid w:val="0004308D"/>
    <w:rsid w:val="00043C34"/>
    <w:rsid w:val="00043F0E"/>
    <w:rsid w:val="00044068"/>
    <w:rsid w:val="000447A6"/>
    <w:rsid w:val="00045451"/>
    <w:rsid w:val="0004566A"/>
    <w:rsid w:val="0005085C"/>
    <w:rsid w:val="00051A28"/>
    <w:rsid w:val="00054310"/>
    <w:rsid w:val="000572F6"/>
    <w:rsid w:val="000573F5"/>
    <w:rsid w:val="00060600"/>
    <w:rsid w:val="00060BFF"/>
    <w:rsid w:val="00063B38"/>
    <w:rsid w:val="000649F9"/>
    <w:rsid w:val="00064F15"/>
    <w:rsid w:val="00065555"/>
    <w:rsid w:val="00066096"/>
    <w:rsid w:val="00066538"/>
    <w:rsid w:val="00071054"/>
    <w:rsid w:val="00072896"/>
    <w:rsid w:val="00073829"/>
    <w:rsid w:val="00074DFE"/>
    <w:rsid w:val="00076627"/>
    <w:rsid w:val="00076CE6"/>
    <w:rsid w:val="00076E02"/>
    <w:rsid w:val="0007746C"/>
    <w:rsid w:val="00081385"/>
    <w:rsid w:val="00081866"/>
    <w:rsid w:val="00084065"/>
    <w:rsid w:val="00087DDF"/>
    <w:rsid w:val="000908F2"/>
    <w:rsid w:val="00095052"/>
    <w:rsid w:val="000A2FFB"/>
    <w:rsid w:val="000A50D0"/>
    <w:rsid w:val="000A7415"/>
    <w:rsid w:val="000A7F24"/>
    <w:rsid w:val="000A7FA8"/>
    <w:rsid w:val="000B0076"/>
    <w:rsid w:val="000B0BF2"/>
    <w:rsid w:val="000B3D16"/>
    <w:rsid w:val="000B5EF9"/>
    <w:rsid w:val="000B7484"/>
    <w:rsid w:val="000C27D5"/>
    <w:rsid w:val="000C3C28"/>
    <w:rsid w:val="000C591A"/>
    <w:rsid w:val="000C7CEA"/>
    <w:rsid w:val="000D0669"/>
    <w:rsid w:val="000D7804"/>
    <w:rsid w:val="000D7B71"/>
    <w:rsid w:val="000E1A0A"/>
    <w:rsid w:val="000E41BF"/>
    <w:rsid w:val="000E6EF7"/>
    <w:rsid w:val="000E7B1B"/>
    <w:rsid w:val="000E7B3A"/>
    <w:rsid w:val="000F0FA7"/>
    <w:rsid w:val="000F2110"/>
    <w:rsid w:val="000F2898"/>
    <w:rsid w:val="0010233B"/>
    <w:rsid w:val="00102645"/>
    <w:rsid w:val="00103BF4"/>
    <w:rsid w:val="001040B8"/>
    <w:rsid w:val="001064E9"/>
    <w:rsid w:val="00106D71"/>
    <w:rsid w:val="00107875"/>
    <w:rsid w:val="00107AE1"/>
    <w:rsid w:val="00112CB5"/>
    <w:rsid w:val="0011347F"/>
    <w:rsid w:val="00113F61"/>
    <w:rsid w:val="00115114"/>
    <w:rsid w:val="00115392"/>
    <w:rsid w:val="00115F4E"/>
    <w:rsid w:val="0011631D"/>
    <w:rsid w:val="001172A9"/>
    <w:rsid w:val="00117502"/>
    <w:rsid w:val="001252BA"/>
    <w:rsid w:val="00125DD7"/>
    <w:rsid w:val="0012691F"/>
    <w:rsid w:val="001271E2"/>
    <w:rsid w:val="001274AB"/>
    <w:rsid w:val="00131A6F"/>
    <w:rsid w:val="0013660D"/>
    <w:rsid w:val="00136953"/>
    <w:rsid w:val="001400CF"/>
    <w:rsid w:val="0014371E"/>
    <w:rsid w:val="00143777"/>
    <w:rsid w:val="00152119"/>
    <w:rsid w:val="00152979"/>
    <w:rsid w:val="00152F4F"/>
    <w:rsid w:val="00152FC7"/>
    <w:rsid w:val="001530D5"/>
    <w:rsid w:val="001544E7"/>
    <w:rsid w:val="00154B82"/>
    <w:rsid w:val="00155382"/>
    <w:rsid w:val="00155E28"/>
    <w:rsid w:val="001607E8"/>
    <w:rsid w:val="00165100"/>
    <w:rsid w:val="00170C25"/>
    <w:rsid w:val="00172A34"/>
    <w:rsid w:val="00173E8F"/>
    <w:rsid w:val="00175234"/>
    <w:rsid w:val="00175B3E"/>
    <w:rsid w:val="001764BF"/>
    <w:rsid w:val="001769DC"/>
    <w:rsid w:val="001776C0"/>
    <w:rsid w:val="00180C15"/>
    <w:rsid w:val="00181552"/>
    <w:rsid w:val="00181AF3"/>
    <w:rsid w:val="00181F62"/>
    <w:rsid w:val="00182B74"/>
    <w:rsid w:val="00183468"/>
    <w:rsid w:val="0018394C"/>
    <w:rsid w:val="0018463B"/>
    <w:rsid w:val="00185B35"/>
    <w:rsid w:val="00185EBB"/>
    <w:rsid w:val="0018602E"/>
    <w:rsid w:val="00186A3D"/>
    <w:rsid w:val="00191599"/>
    <w:rsid w:val="00191E1E"/>
    <w:rsid w:val="00193306"/>
    <w:rsid w:val="001936BF"/>
    <w:rsid w:val="00193CB3"/>
    <w:rsid w:val="00196ACE"/>
    <w:rsid w:val="001977AA"/>
    <w:rsid w:val="001A0FB7"/>
    <w:rsid w:val="001A194D"/>
    <w:rsid w:val="001A248D"/>
    <w:rsid w:val="001A5351"/>
    <w:rsid w:val="001A63FD"/>
    <w:rsid w:val="001B0D59"/>
    <w:rsid w:val="001B1607"/>
    <w:rsid w:val="001B170B"/>
    <w:rsid w:val="001B4429"/>
    <w:rsid w:val="001B62FA"/>
    <w:rsid w:val="001B6AFA"/>
    <w:rsid w:val="001B7857"/>
    <w:rsid w:val="001B79B4"/>
    <w:rsid w:val="001C072A"/>
    <w:rsid w:val="001C25E3"/>
    <w:rsid w:val="001C2D4A"/>
    <w:rsid w:val="001C33FF"/>
    <w:rsid w:val="001C50C7"/>
    <w:rsid w:val="001C5DFA"/>
    <w:rsid w:val="001C7046"/>
    <w:rsid w:val="001C7338"/>
    <w:rsid w:val="001D1020"/>
    <w:rsid w:val="001D2452"/>
    <w:rsid w:val="001D3B76"/>
    <w:rsid w:val="001D3FD8"/>
    <w:rsid w:val="001D456C"/>
    <w:rsid w:val="001D5800"/>
    <w:rsid w:val="001D68E1"/>
    <w:rsid w:val="001D7FB9"/>
    <w:rsid w:val="001E098C"/>
    <w:rsid w:val="001E6FB4"/>
    <w:rsid w:val="001E7235"/>
    <w:rsid w:val="001E73FA"/>
    <w:rsid w:val="001F076E"/>
    <w:rsid w:val="001F1ED3"/>
    <w:rsid w:val="001F214A"/>
    <w:rsid w:val="001F2D9F"/>
    <w:rsid w:val="001F4A14"/>
    <w:rsid w:val="001F650C"/>
    <w:rsid w:val="00201A9C"/>
    <w:rsid w:val="00202D47"/>
    <w:rsid w:val="00204AD9"/>
    <w:rsid w:val="00204C52"/>
    <w:rsid w:val="0020651A"/>
    <w:rsid w:val="00206678"/>
    <w:rsid w:val="002102C7"/>
    <w:rsid w:val="002132D0"/>
    <w:rsid w:val="00213455"/>
    <w:rsid w:val="00214690"/>
    <w:rsid w:val="002149A4"/>
    <w:rsid w:val="002150CD"/>
    <w:rsid w:val="00215D03"/>
    <w:rsid w:val="002167A0"/>
    <w:rsid w:val="00216D58"/>
    <w:rsid w:val="00217D2C"/>
    <w:rsid w:val="00222318"/>
    <w:rsid w:val="002229C9"/>
    <w:rsid w:val="002235D0"/>
    <w:rsid w:val="00225226"/>
    <w:rsid w:val="00230270"/>
    <w:rsid w:val="0023123D"/>
    <w:rsid w:val="002317CE"/>
    <w:rsid w:val="002337A8"/>
    <w:rsid w:val="00235858"/>
    <w:rsid w:val="002361CA"/>
    <w:rsid w:val="00237050"/>
    <w:rsid w:val="0023767E"/>
    <w:rsid w:val="00237955"/>
    <w:rsid w:val="002460DA"/>
    <w:rsid w:val="00246C50"/>
    <w:rsid w:val="002470AD"/>
    <w:rsid w:val="0024750C"/>
    <w:rsid w:val="00250CB6"/>
    <w:rsid w:val="00251094"/>
    <w:rsid w:val="00252349"/>
    <w:rsid w:val="002524EB"/>
    <w:rsid w:val="00253810"/>
    <w:rsid w:val="00254891"/>
    <w:rsid w:val="0025618C"/>
    <w:rsid w:val="002562C7"/>
    <w:rsid w:val="00256A57"/>
    <w:rsid w:val="00257BDB"/>
    <w:rsid w:val="002619B2"/>
    <w:rsid w:val="0026404E"/>
    <w:rsid w:val="0026412A"/>
    <w:rsid w:val="00264652"/>
    <w:rsid w:val="002647EB"/>
    <w:rsid w:val="00264AE5"/>
    <w:rsid w:val="002657AA"/>
    <w:rsid w:val="00265ECD"/>
    <w:rsid w:val="00266A28"/>
    <w:rsid w:val="00270245"/>
    <w:rsid w:val="0027137A"/>
    <w:rsid w:val="00272062"/>
    <w:rsid w:val="00272524"/>
    <w:rsid w:val="002732EB"/>
    <w:rsid w:val="00276AB5"/>
    <w:rsid w:val="00280090"/>
    <w:rsid w:val="002803DD"/>
    <w:rsid w:val="00281192"/>
    <w:rsid w:val="00281DDF"/>
    <w:rsid w:val="0028218B"/>
    <w:rsid w:val="00291A4F"/>
    <w:rsid w:val="00293A45"/>
    <w:rsid w:val="00294742"/>
    <w:rsid w:val="00296A2A"/>
    <w:rsid w:val="002979ED"/>
    <w:rsid w:val="00297FB4"/>
    <w:rsid w:val="002A0BA5"/>
    <w:rsid w:val="002A153C"/>
    <w:rsid w:val="002A1DA3"/>
    <w:rsid w:val="002A1EA1"/>
    <w:rsid w:val="002A2418"/>
    <w:rsid w:val="002A2AC4"/>
    <w:rsid w:val="002A3061"/>
    <w:rsid w:val="002A3FC8"/>
    <w:rsid w:val="002A50F5"/>
    <w:rsid w:val="002B00D5"/>
    <w:rsid w:val="002B198E"/>
    <w:rsid w:val="002B1B91"/>
    <w:rsid w:val="002B20E5"/>
    <w:rsid w:val="002B26BD"/>
    <w:rsid w:val="002B3F75"/>
    <w:rsid w:val="002B503C"/>
    <w:rsid w:val="002B5535"/>
    <w:rsid w:val="002B5545"/>
    <w:rsid w:val="002C10A2"/>
    <w:rsid w:val="002C16EF"/>
    <w:rsid w:val="002C4FD1"/>
    <w:rsid w:val="002C565E"/>
    <w:rsid w:val="002C6111"/>
    <w:rsid w:val="002C774D"/>
    <w:rsid w:val="002C7B7A"/>
    <w:rsid w:val="002D500B"/>
    <w:rsid w:val="002D54A8"/>
    <w:rsid w:val="002D5AF3"/>
    <w:rsid w:val="002D7BB7"/>
    <w:rsid w:val="002E1458"/>
    <w:rsid w:val="002E2C6B"/>
    <w:rsid w:val="002E3267"/>
    <w:rsid w:val="002E4288"/>
    <w:rsid w:val="002E5DFE"/>
    <w:rsid w:val="002E6C80"/>
    <w:rsid w:val="002F0CF0"/>
    <w:rsid w:val="002F200B"/>
    <w:rsid w:val="002F6E94"/>
    <w:rsid w:val="00300E08"/>
    <w:rsid w:val="00302348"/>
    <w:rsid w:val="00302C9C"/>
    <w:rsid w:val="0030306A"/>
    <w:rsid w:val="00303329"/>
    <w:rsid w:val="00304498"/>
    <w:rsid w:val="00304F73"/>
    <w:rsid w:val="00305933"/>
    <w:rsid w:val="00305ECF"/>
    <w:rsid w:val="00310373"/>
    <w:rsid w:val="00310573"/>
    <w:rsid w:val="00310CC3"/>
    <w:rsid w:val="00311004"/>
    <w:rsid w:val="003121AB"/>
    <w:rsid w:val="003128D1"/>
    <w:rsid w:val="00312F3D"/>
    <w:rsid w:val="00313845"/>
    <w:rsid w:val="00315915"/>
    <w:rsid w:val="00315F96"/>
    <w:rsid w:val="00316735"/>
    <w:rsid w:val="0031728A"/>
    <w:rsid w:val="0031734A"/>
    <w:rsid w:val="00321FDD"/>
    <w:rsid w:val="003234D1"/>
    <w:rsid w:val="00324CF8"/>
    <w:rsid w:val="003251A1"/>
    <w:rsid w:val="003272AE"/>
    <w:rsid w:val="00330780"/>
    <w:rsid w:val="00330CD2"/>
    <w:rsid w:val="0033182F"/>
    <w:rsid w:val="0033597E"/>
    <w:rsid w:val="00335F25"/>
    <w:rsid w:val="00340741"/>
    <w:rsid w:val="00341635"/>
    <w:rsid w:val="003439AE"/>
    <w:rsid w:val="00343C77"/>
    <w:rsid w:val="00344B9F"/>
    <w:rsid w:val="00344FE2"/>
    <w:rsid w:val="00347765"/>
    <w:rsid w:val="003502D8"/>
    <w:rsid w:val="00351C74"/>
    <w:rsid w:val="0035238C"/>
    <w:rsid w:val="00353E96"/>
    <w:rsid w:val="0035405F"/>
    <w:rsid w:val="00356F72"/>
    <w:rsid w:val="003618A5"/>
    <w:rsid w:val="00361C8B"/>
    <w:rsid w:val="00366FC4"/>
    <w:rsid w:val="00367812"/>
    <w:rsid w:val="003717E3"/>
    <w:rsid w:val="0037200E"/>
    <w:rsid w:val="00372225"/>
    <w:rsid w:val="00372C1E"/>
    <w:rsid w:val="003739AB"/>
    <w:rsid w:val="003740AB"/>
    <w:rsid w:val="003775AF"/>
    <w:rsid w:val="00381593"/>
    <w:rsid w:val="00382F03"/>
    <w:rsid w:val="00384A88"/>
    <w:rsid w:val="0039103B"/>
    <w:rsid w:val="0039119D"/>
    <w:rsid w:val="00391250"/>
    <w:rsid w:val="003954E2"/>
    <w:rsid w:val="003956F4"/>
    <w:rsid w:val="00395B22"/>
    <w:rsid w:val="00395ECB"/>
    <w:rsid w:val="00396AA9"/>
    <w:rsid w:val="00397650"/>
    <w:rsid w:val="00397B7B"/>
    <w:rsid w:val="003A0629"/>
    <w:rsid w:val="003A242C"/>
    <w:rsid w:val="003A2F84"/>
    <w:rsid w:val="003A4E4B"/>
    <w:rsid w:val="003A6D75"/>
    <w:rsid w:val="003A7A0D"/>
    <w:rsid w:val="003A7F01"/>
    <w:rsid w:val="003B0192"/>
    <w:rsid w:val="003B2145"/>
    <w:rsid w:val="003B26A0"/>
    <w:rsid w:val="003B6912"/>
    <w:rsid w:val="003B7E48"/>
    <w:rsid w:val="003C1739"/>
    <w:rsid w:val="003C23B5"/>
    <w:rsid w:val="003C2F62"/>
    <w:rsid w:val="003C3D9B"/>
    <w:rsid w:val="003C41C9"/>
    <w:rsid w:val="003C4DA9"/>
    <w:rsid w:val="003C6058"/>
    <w:rsid w:val="003C60C4"/>
    <w:rsid w:val="003C767B"/>
    <w:rsid w:val="003C781F"/>
    <w:rsid w:val="003D0DDF"/>
    <w:rsid w:val="003D22B2"/>
    <w:rsid w:val="003D3452"/>
    <w:rsid w:val="003D40B9"/>
    <w:rsid w:val="003D5309"/>
    <w:rsid w:val="003D5829"/>
    <w:rsid w:val="003D59B3"/>
    <w:rsid w:val="003D62ED"/>
    <w:rsid w:val="003D6940"/>
    <w:rsid w:val="003D7C52"/>
    <w:rsid w:val="003E149C"/>
    <w:rsid w:val="003E21BE"/>
    <w:rsid w:val="003E363B"/>
    <w:rsid w:val="003E3FF2"/>
    <w:rsid w:val="003E598B"/>
    <w:rsid w:val="003E5C23"/>
    <w:rsid w:val="003E5E4E"/>
    <w:rsid w:val="003F1084"/>
    <w:rsid w:val="003F3F4C"/>
    <w:rsid w:val="003F4934"/>
    <w:rsid w:val="003F6895"/>
    <w:rsid w:val="003F6923"/>
    <w:rsid w:val="0040357B"/>
    <w:rsid w:val="0040558E"/>
    <w:rsid w:val="0040587F"/>
    <w:rsid w:val="00405DE3"/>
    <w:rsid w:val="00405F9A"/>
    <w:rsid w:val="004065C1"/>
    <w:rsid w:val="004107A7"/>
    <w:rsid w:val="00416F48"/>
    <w:rsid w:val="004175F6"/>
    <w:rsid w:val="00420AF7"/>
    <w:rsid w:val="00422DA1"/>
    <w:rsid w:val="00424D9A"/>
    <w:rsid w:val="00425DB6"/>
    <w:rsid w:val="00426E1E"/>
    <w:rsid w:val="0042717A"/>
    <w:rsid w:val="00431297"/>
    <w:rsid w:val="00431B06"/>
    <w:rsid w:val="00432E87"/>
    <w:rsid w:val="00433D1D"/>
    <w:rsid w:val="004345D9"/>
    <w:rsid w:val="0043477B"/>
    <w:rsid w:val="00435B85"/>
    <w:rsid w:val="00436A5A"/>
    <w:rsid w:val="004402C2"/>
    <w:rsid w:val="00441595"/>
    <w:rsid w:val="00444B55"/>
    <w:rsid w:val="00447406"/>
    <w:rsid w:val="00447496"/>
    <w:rsid w:val="00450660"/>
    <w:rsid w:val="004520A8"/>
    <w:rsid w:val="0045308B"/>
    <w:rsid w:val="004536D1"/>
    <w:rsid w:val="004539ED"/>
    <w:rsid w:val="004563D3"/>
    <w:rsid w:val="00456E3E"/>
    <w:rsid w:val="00460729"/>
    <w:rsid w:val="00461289"/>
    <w:rsid w:val="00463F17"/>
    <w:rsid w:val="0046464B"/>
    <w:rsid w:val="00464AF9"/>
    <w:rsid w:val="00466DFC"/>
    <w:rsid w:val="004705F2"/>
    <w:rsid w:val="0047160C"/>
    <w:rsid w:val="004720DF"/>
    <w:rsid w:val="00472713"/>
    <w:rsid w:val="00472CA0"/>
    <w:rsid w:val="00474F18"/>
    <w:rsid w:val="00476AF6"/>
    <w:rsid w:val="00476CA6"/>
    <w:rsid w:val="0047720E"/>
    <w:rsid w:val="00477531"/>
    <w:rsid w:val="00477C25"/>
    <w:rsid w:val="00480980"/>
    <w:rsid w:val="00480BE5"/>
    <w:rsid w:val="00481713"/>
    <w:rsid w:val="00481716"/>
    <w:rsid w:val="004836DA"/>
    <w:rsid w:val="004851C8"/>
    <w:rsid w:val="00486333"/>
    <w:rsid w:val="00486472"/>
    <w:rsid w:val="00486531"/>
    <w:rsid w:val="00486818"/>
    <w:rsid w:val="00490826"/>
    <w:rsid w:val="00490C92"/>
    <w:rsid w:val="0049773C"/>
    <w:rsid w:val="004A09B6"/>
    <w:rsid w:val="004A19B3"/>
    <w:rsid w:val="004A3D4E"/>
    <w:rsid w:val="004A3FF8"/>
    <w:rsid w:val="004A6646"/>
    <w:rsid w:val="004A6ACE"/>
    <w:rsid w:val="004B051D"/>
    <w:rsid w:val="004B100C"/>
    <w:rsid w:val="004B169B"/>
    <w:rsid w:val="004B191B"/>
    <w:rsid w:val="004B4CA4"/>
    <w:rsid w:val="004B59ED"/>
    <w:rsid w:val="004B5D0D"/>
    <w:rsid w:val="004B693F"/>
    <w:rsid w:val="004B7470"/>
    <w:rsid w:val="004C1756"/>
    <w:rsid w:val="004C4955"/>
    <w:rsid w:val="004D0917"/>
    <w:rsid w:val="004D1200"/>
    <w:rsid w:val="004D61A0"/>
    <w:rsid w:val="004D6FC6"/>
    <w:rsid w:val="004D7EE0"/>
    <w:rsid w:val="004E0BBA"/>
    <w:rsid w:val="004E13DD"/>
    <w:rsid w:val="004E2034"/>
    <w:rsid w:val="004E35C1"/>
    <w:rsid w:val="004E3E0E"/>
    <w:rsid w:val="004E6575"/>
    <w:rsid w:val="004E7707"/>
    <w:rsid w:val="004F06DF"/>
    <w:rsid w:val="004F0F73"/>
    <w:rsid w:val="004F1400"/>
    <w:rsid w:val="004F25D2"/>
    <w:rsid w:val="004F477A"/>
    <w:rsid w:val="004F4F55"/>
    <w:rsid w:val="004F50AC"/>
    <w:rsid w:val="004F6032"/>
    <w:rsid w:val="004F60A7"/>
    <w:rsid w:val="004F6A7A"/>
    <w:rsid w:val="00500DB8"/>
    <w:rsid w:val="00501D90"/>
    <w:rsid w:val="00502AFC"/>
    <w:rsid w:val="005050F6"/>
    <w:rsid w:val="00505742"/>
    <w:rsid w:val="00505DE6"/>
    <w:rsid w:val="00506780"/>
    <w:rsid w:val="0050718C"/>
    <w:rsid w:val="00510D0B"/>
    <w:rsid w:val="00511626"/>
    <w:rsid w:val="00512E06"/>
    <w:rsid w:val="00513975"/>
    <w:rsid w:val="00515A08"/>
    <w:rsid w:val="00516C3D"/>
    <w:rsid w:val="00517C88"/>
    <w:rsid w:val="00521A7B"/>
    <w:rsid w:val="00523459"/>
    <w:rsid w:val="00523630"/>
    <w:rsid w:val="0052393F"/>
    <w:rsid w:val="005276FB"/>
    <w:rsid w:val="00527E13"/>
    <w:rsid w:val="00533B3F"/>
    <w:rsid w:val="0053560F"/>
    <w:rsid w:val="00536CC1"/>
    <w:rsid w:val="00536F00"/>
    <w:rsid w:val="00537E99"/>
    <w:rsid w:val="00537F0F"/>
    <w:rsid w:val="00543E95"/>
    <w:rsid w:val="00545586"/>
    <w:rsid w:val="00545744"/>
    <w:rsid w:val="005468E3"/>
    <w:rsid w:val="0054776E"/>
    <w:rsid w:val="00547F4D"/>
    <w:rsid w:val="00550803"/>
    <w:rsid w:val="00551564"/>
    <w:rsid w:val="00551C57"/>
    <w:rsid w:val="0055372B"/>
    <w:rsid w:val="00553847"/>
    <w:rsid w:val="00554566"/>
    <w:rsid w:val="0055571F"/>
    <w:rsid w:val="00560B94"/>
    <w:rsid w:val="005611DB"/>
    <w:rsid w:val="00561A93"/>
    <w:rsid w:val="00562C34"/>
    <w:rsid w:val="00562C9B"/>
    <w:rsid w:val="00562CA8"/>
    <w:rsid w:val="005710EE"/>
    <w:rsid w:val="00573D57"/>
    <w:rsid w:val="00575849"/>
    <w:rsid w:val="00575A5D"/>
    <w:rsid w:val="00582BDF"/>
    <w:rsid w:val="00582DD0"/>
    <w:rsid w:val="005833B8"/>
    <w:rsid w:val="00585691"/>
    <w:rsid w:val="00587B85"/>
    <w:rsid w:val="00590CF7"/>
    <w:rsid w:val="005911AD"/>
    <w:rsid w:val="005912FD"/>
    <w:rsid w:val="00594180"/>
    <w:rsid w:val="005941F3"/>
    <w:rsid w:val="00595268"/>
    <w:rsid w:val="005957E3"/>
    <w:rsid w:val="00595995"/>
    <w:rsid w:val="00596ADC"/>
    <w:rsid w:val="0059708F"/>
    <w:rsid w:val="005A014A"/>
    <w:rsid w:val="005A2A0C"/>
    <w:rsid w:val="005A4F65"/>
    <w:rsid w:val="005A563F"/>
    <w:rsid w:val="005A708F"/>
    <w:rsid w:val="005A7B24"/>
    <w:rsid w:val="005A7C96"/>
    <w:rsid w:val="005B104C"/>
    <w:rsid w:val="005B3C5D"/>
    <w:rsid w:val="005B6889"/>
    <w:rsid w:val="005B797C"/>
    <w:rsid w:val="005C2D1C"/>
    <w:rsid w:val="005C3392"/>
    <w:rsid w:val="005C7C89"/>
    <w:rsid w:val="005D0CD6"/>
    <w:rsid w:val="005D1F13"/>
    <w:rsid w:val="005D2179"/>
    <w:rsid w:val="005D31A5"/>
    <w:rsid w:val="005D33D1"/>
    <w:rsid w:val="005D3B28"/>
    <w:rsid w:val="005D3ED4"/>
    <w:rsid w:val="005D43B2"/>
    <w:rsid w:val="005D57C1"/>
    <w:rsid w:val="005D7F3E"/>
    <w:rsid w:val="005E1EFD"/>
    <w:rsid w:val="005E3592"/>
    <w:rsid w:val="005E502E"/>
    <w:rsid w:val="005E506F"/>
    <w:rsid w:val="005E5820"/>
    <w:rsid w:val="005F1175"/>
    <w:rsid w:val="005F1BDE"/>
    <w:rsid w:val="005F49F3"/>
    <w:rsid w:val="005F6B7F"/>
    <w:rsid w:val="00602323"/>
    <w:rsid w:val="0060444A"/>
    <w:rsid w:val="00604C04"/>
    <w:rsid w:val="00604C3A"/>
    <w:rsid w:val="0060683A"/>
    <w:rsid w:val="006115D3"/>
    <w:rsid w:val="006127ED"/>
    <w:rsid w:val="00612984"/>
    <w:rsid w:val="006132B7"/>
    <w:rsid w:val="006137E4"/>
    <w:rsid w:val="00614A62"/>
    <w:rsid w:val="006150C1"/>
    <w:rsid w:val="006160EC"/>
    <w:rsid w:val="00622FFD"/>
    <w:rsid w:val="006238CD"/>
    <w:rsid w:val="00623D8C"/>
    <w:rsid w:val="00624753"/>
    <w:rsid w:val="006263E0"/>
    <w:rsid w:val="006277E0"/>
    <w:rsid w:val="00627A3B"/>
    <w:rsid w:val="006303C0"/>
    <w:rsid w:val="006303F7"/>
    <w:rsid w:val="00630E0A"/>
    <w:rsid w:val="00631458"/>
    <w:rsid w:val="00631941"/>
    <w:rsid w:val="006319AF"/>
    <w:rsid w:val="00636B76"/>
    <w:rsid w:val="006376E0"/>
    <w:rsid w:val="006400E7"/>
    <w:rsid w:val="00641242"/>
    <w:rsid w:val="006423A3"/>
    <w:rsid w:val="00642B91"/>
    <w:rsid w:val="00642F8D"/>
    <w:rsid w:val="006432C2"/>
    <w:rsid w:val="00645DC9"/>
    <w:rsid w:val="00646154"/>
    <w:rsid w:val="00646566"/>
    <w:rsid w:val="0065028A"/>
    <w:rsid w:val="006504A5"/>
    <w:rsid w:val="00650D27"/>
    <w:rsid w:val="00651C90"/>
    <w:rsid w:val="006522A6"/>
    <w:rsid w:val="006573CC"/>
    <w:rsid w:val="006611F4"/>
    <w:rsid w:val="00662C22"/>
    <w:rsid w:val="006658EA"/>
    <w:rsid w:val="00666C1E"/>
    <w:rsid w:val="00667D58"/>
    <w:rsid w:val="006707CF"/>
    <w:rsid w:val="0067251F"/>
    <w:rsid w:val="00673259"/>
    <w:rsid w:val="0067528D"/>
    <w:rsid w:val="006757F5"/>
    <w:rsid w:val="00677A32"/>
    <w:rsid w:val="006807B3"/>
    <w:rsid w:val="00681E57"/>
    <w:rsid w:val="00682161"/>
    <w:rsid w:val="006826A0"/>
    <w:rsid w:val="0068313D"/>
    <w:rsid w:val="00683C44"/>
    <w:rsid w:val="006843EF"/>
    <w:rsid w:val="006850C8"/>
    <w:rsid w:val="00690C75"/>
    <w:rsid w:val="006A16AF"/>
    <w:rsid w:val="006A40C0"/>
    <w:rsid w:val="006A5F2D"/>
    <w:rsid w:val="006B0C48"/>
    <w:rsid w:val="006B1801"/>
    <w:rsid w:val="006B1BBE"/>
    <w:rsid w:val="006B1E1D"/>
    <w:rsid w:val="006B2967"/>
    <w:rsid w:val="006B6301"/>
    <w:rsid w:val="006B65B1"/>
    <w:rsid w:val="006C12A3"/>
    <w:rsid w:val="006C2507"/>
    <w:rsid w:val="006C51BB"/>
    <w:rsid w:val="006C7A01"/>
    <w:rsid w:val="006C7AE2"/>
    <w:rsid w:val="006D23BC"/>
    <w:rsid w:val="006D2CA1"/>
    <w:rsid w:val="006D4C0E"/>
    <w:rsid w:val="006D5777"/>
    <w:rsid w:val="006D5BEA"/>
    <w:rsid w:val="006D76D9"/>
    <w:rsid w:val="006E35CC"/>
    <w:rsid w:val="006E4647"/>
    <w:rsid w:val="006F122B"/>
    <w:rsid w:val="006F1D08"/>
    <w:rsid w:val="006F1D30"/>
    <w:rsid w:val="006F1F05"/>
    <w:rsid w:val="006F590B"/>
    <w:rsid w:val="006F7C1D"/>
    <w:rsid w:val="00701619"/>
    <w:rsid w:val="00704B1F"/>
    <w:rsid w:val="0071162B"/>
    <w:rsid w:val="00712CD4"/>
    <w:rsid w:val="00720243"/>
    <w:rsid w:val="00721C02"/>
    <w:rsid w:val="00721E81"/>
    <w:rsid w:val="007239B6"/>
    <w:rsid w:val="00724487"/>
    <w:rsid w:val="00725A9D"/>
    <w:rsid w:val="00725B69"/>
    <w:rsid w:val="00725BA6"/>
    <w:rsid w:val="00726C71"/>
    <w:rsid w:val="00726D68"/>
    <w:rsid w:val="0072759D"/>
    <w:rsid w:val="0073286F"/>
    <w:rsid w:val="00732A7B"/>
    <w:rsid w:val="00732D44"/>
    <w:rsid w:val="0073599F"/>
    <w:rsid w:val="0073725A"/>
    <w:rsid w:val="007372A8"/>
    <w:rsid w:val="0073741D"/>
    <w:rsid w:val="007426EB"/>
    <w:rsid w:val="0074670A"/>
    <w:rsid w:val="00747114"/>
    <w:rsid w:val="007473A3"/>
    <w:rsid w:val="00752376"/>
    <w:rsid w:val="00753451"/>
    <w:rsid w:val="007539CB"/>
    <w:rsid w:val="0075561A"/>
    <w:rsid w:val="007560E9"/>
    <w:rsid w:val="007576E5"/>
    <w:rsid w:val="00762BD0"/>
    <w:rsid w:val="007661FA"/>
    <w:rsid w:val="00767065"/>
    <w:rsid w:val="00774784"/>
    <w:rsid w:val="007758C5"/>
    <w:rsid w:val="00777B9C"/>
    <w:rsid w:val="00780851"/>
    <w:rsid w:val="00780A46"/>
    <w:rsid w:val="00780CB5"/>
    <w:rsid w:val="00781FCA"/>
    <w:rsid w:val="00782360"/>
    <w:rsid w:val="00783544"/>
    <w:rsid w:val="00784C74"/>
    <w:rsid w:val="00785580"/>
    <w:rsid w:val="007856B0"/>
    <w:rsid w:val="007871CC"/>
    <w:rsid w:val="007876D5"/>
    <w:rsid w:val="007906B8"/>
    <w:rsid w:val="00792C2A"/>
    <w:rsid w:val="0079395D"/>
    <w:rsid w:val="007948D4"/>
    <w:rsid w:val="00796CAB"/>
    <w:rsid w:val="007975BA"/>
    <w:rsid w:val="00797F6B"/>
    <w:rsid w:val="007A14A1"/>
    <w:rsid w:val="007A1715"/>
    <w:rsid w:val="007A22E5"/>
    <w:rsid w:val="007A45CE"/>
    <w:rsid w:val="007B03C9"/>
    <w:rsid w:val="007B1BB9"/>
    <w:rsid w:val="007B2FB4"/>
    <w:rsid w:val="007C1E2C"/>
    <w:rsid w:val="007C1FD1"/>
    <w:rsid w:val="007C2FF5"/>
    <w:rsid w:val="007C395A"/>
    <w:rsid w:val="007C3C98"/>
    <w:rsid w:val="007D284A"/>
    <w:rsid w:val="007D3E2A"/>
    <w:rsid w:val="007D6681"/>
    <w:rsid w:val="007E00C1"/>
    <w:rsid w:val="007E243B"/>
    <w:rsid w:val="007E3B33"/>
    <w:rsid w:val="007E5580"/>
    <w:rsid w:val="007E6D85"/>
    <w:rsid w:val="007E7D85"/>
    <w:rsid w:val="007F2670"/>
    <w:rsid w:val="007F340B"/>
    <w:rsid w:val="007F3E7C"/>
    <w:rsid w:val="007F5315"/>
    <w:rsid w:val="008015C4"/>
    <w:rsid w:val="008026DF"/>
    <w:rsid w:val="00803A5E"/>
    <w:rsid w:val="00803B55"/>
    <w:rsid w:val="00803FB7"/>
    <w:rsid w:val="00803FE0"/>
    <w:rsid w:val="00804196"/>
    <w:rsid w:val="00804207"/>
    <w:rsid w:val="00804A4D"/>
    <w:rsid w:val="00804CC8"/>
    <w:rsid w:val="00806321"/>
    <w:rsid w:val="00811961"/>
    <w:rsid w:val="00811E0C"/>
    <w:rsid w:val="0081438A"/>
    <w:rsid w:val="00815F9C"/>
    <w:rsid w:val="00815FE2"/>
    <w:rsid w:val="00817446"/>
    <w:rsid w:val="00820D71"/>
    <w:rsid w:val="008224AF"/>
    <w:rsid w:val="008244E0"/>
    <w:rsid w:val="00826118"/>
    <w:rsid w:val="00830D69"/>
    <w:rsid w:val="0083109D"/>
    <w:rsid w:val="0083144C"/>
    <w:rsid w:val="00832120"/>
    <w:rsid w:val="00833FDE"/>
    <w:rsid w:val="008342C6"/>
    <w:rsid w:val="00836887"/>
    <w:rsid w:val="00836D50"/>
    <w:rsid w:val="008376F8"/>
    <w:rsid w:val="00840947"/>
    <w:rsid w:val="0084253B"/>
    <w:rsid w:val="00842589"/>
    <w:rsid w:val="008466B7"/>
    <w:rsid w:val="00846F42"/>
    <w:rsid w:val="00847D21"/>
    <w:rsid w:val="0085014F"/>
    <w:rsid w:val="0085030A"/>
    <w:rsid w:val="00851E91"/>
    <w:rsid w:val="008520CB"/>
    <w:rsid w:val="008557CE"/>
    <w:rsid w:val="008562A2"/>
    <w:rsid w:val="008579C9"/>
    <w:rsid w:val="008604F8"/>
    <w:rsid w:val="00862BD6"/>
    <w:rsid w:val="00864DCC"/>
    <w:rsid w:val="00870322"/>
    <w:rsid w:val="00871AD0"/>
    <w:rsid w:val="00871EF4"/>
    <w:rsid w:val="00871FE1"/>
    <w:rsid w:val="00875756"/>
    <w:rsid w:val="008765C3"/>
    <w:rsid w:val="00876695"/>
    <w:rsid w:val="008804B7"/>
    <w:rsid w:val="00880FE2"/>
    <w:rsid w:val="00881EF4"/>
    <w:rsid w:val="008823F4"/>
    <w:rsid w:val="0088390E"/>
    <w:rsid w:val="00883BF1"/>
    <w:rsid w:val="0088466C"/>
    <w:rsid w:val="00884864"/>
    <w:rsid w:val="00884E82"/>
    <w:rsid w:val="00886CE3"/>
    <w:rsid w:val="008922C5"/>
    <w:rsid w:val="008952B9"/>
    <w:rsid w:val="008965E3"/>
    <w:rsid w:val="0089734D"/>
    <w:rsid w:val="00897D81"/>
    <w:rsid w:val="008A39D4"/>
    <w:rsid w:val="008A7479"/>
    <w:rsid w:val="008A765A"/>
    <w:rsid w:val="008B07E2"/>
    <w:rsid w:val="008B1D81"/>
    <w:rsid w:val="008B28CF"/>
    <w:rsid w:val="008B4150"/>
    <w:rsid w:val="008B6006"/>
    <w:rsid w:val="008B6914"/>
    <w:rsid w:val="008C166C"/>
    <w:rsid w:val="008C36E7"/>
    <w:rsid w:val="008C64EF"/>
    <w:rsid w:val="008C6931"/>
    <w:rsid w:val="008C737F"/>
    <w:rsid w:val="008D01AD"/>
    <w:rsid w:val="008D0476"/>
    <w:rsid w:val="008D0E7D"/>
    <w:rsid w:val="008D1656"/>
    <w:rsid w:val="008D39AB"/>
    <w:rsid w:val="008D594C"/>
    <w:rsid w:val="008D7C3B"/>
    <w:rsid w:val="008E0CD9"/>
    <w:rsid w:val="008E1360"/>
    <w:rsid w:val="008E3699"/>
    <w:rsid w:val="008E39F0"/>
    <w:rsid w:val="008E4985"/>
    <w:rsid w:val="008E49E0"/>
    <w:rsid w:val="008E624A"/>
    <w:rsid w:val="008F0923"/>
    <w:rsid w:val="008F16E6"/>
    <w:rsid w:val="008F46BD"/>
    <w:rsid w:val="008F64EB"/>
    <w:rsid w:val="008F706B"/>
    <w:rsid w:val="00900892"/>
    <w:rsid w:val="0090135D"/>
    <w:rsid w:val="00905604"/>
    <w:rsid w:val="00906ABA"/>
    <w:rsid w:val="0091207F"/>
    <w:rsid w:val="009123FD"/>
    <w:rsid w:val="00912AF8"/>
    <w:rsid w:val="009164CF"/>
    <w:rsid w:val="00917836"/>
    <w:rsid w:val="00921CD3"/>
    <w:rsid w:val="009233A6"/>
    <w:rsid w:val="009258DD"/>
    <w:rsid w:val="00926658"/>
    <w:rsid w:val="0092766A"/>
    <w:rsid w:val="00927F65"/>
    <w:rsid w:val="00930A71"/>
    <w:rsid w:val="00930D82"/>
    <w:rsid w:val="00930F34"/>
    <w:rsid w:val="00932775"/>
    <w:rsid w:val="00932F7B"/>
    <w:rsid w:val="009335D9"/>
    <w:rsid w:val="0093423E"/>
    <w:rsid w:val="00934387"/>
    <w:rsid w:val="00936DE1"/>
    <w:rsid w:val="00937F43"/>
    <w:rsid w:val="00941089"/>
    <w:rsid w:val="00941248"/>
    <w:rsid w:val="0094154F"/>
    <w:rsid w:val="0094190F"/>
    <w:rsid w:val="00941F19"/>
    <w:rsid w:val="00941FFE"/>
    <w:rsid w:val="009436B2"/>
    <w:rsid w:val="00944055"/>
    <w:rsid w:val="009442AB"/>
    <w:rsid w:val="00944E44"/>
    <w:rsid w:val="00946AE2"/>
    <w:rsid w:val="00952073"/>
    <w:rsid w:val="00952824"/>
    <w:rsid w:val="00952E77"/>
    <w:rsid w:val="00952FC5"/>
    <w:rsid w:val="0095371F"/>
    <w:rsid w:val="00953933"/>
    <w:rsid w:val="00954E38"/>
    <w:rsid w:val="009550C0"/>
    <w:rsid w:val="00955AFF"/>
    <w:rsid w:val="00956A98"/>
    <w:rsid w:val="0095789E"/>
    <w:rsid w:val="00961D86"/>
    <w:rsid w:val="00963845"/>
    <w:rsid w:val="00963BDA"/>
    <w:rsid w:val="00963D2F"/>
    <w:rsid w:val="00964292"/>
    <w:rsid w:val="00967FFC"/>
    <w:rsid w:val="00971726"/>
    <w:rsid w:val="009726C8"/>
    <w:rsid w:val="00973778"/>
    <w:rsid w:val="009747D8"/>
    <w:rsid w:val="00975FC9"/>
    <w:rsid w:val="00977CFF"/>
    <w:rsid w:val="00977FC2"/>
    <w:rsid w:val="00980CD5"/>
    <w:rsid w:val="009821B5"/>
    <w:rsid w:val="00982F1A"/>
    <w:rsid w:val="0098361A"/>
    <w:rsid w:val="009841C5"/>
    <w:rsid w:val="0098591C"/>
    <w:rsid w:val="00987EEF"/>
    <w:rsid w:val="00990C08"/>
    <w:rsid w:val="00990CC4"/>
    <w:rsid w:val="00990DD7"/>
    <w:rsid w:val="00992FAE"/>
    <w:rsid w:val="009933A9"/>
    <w:rsid w:val="00993A10"/>
    <w:rsid w:val="00993E56"/>
    <w:rsid w:val="00994521"/>
    <w:rsid w:val="00996CCE"/>
    <w:rsid w:val="009A1B7E"/>
    <w:rsid w:val="009A3696"/>
    <w:rsid w:val="009A43B9"/>
    <w:rsid w:val="009A4C76"/>
    <w:rsid w:val="009A6620"/>
    <w:rsid w:val="009B10CD"/>
    <w:rsid w:val="009B2A81"/>
    <w:rsid w:val="009B30A2"/>
    <w:rsid w:val="009B3618"/>
    <w:rsid w:val="009B628D"/>
    <w:rsid w:val="009B6F6B"/>
    <w:rsid w:val="009C16FB"/>
    <w:rsid w:val="009C1770"/>
    <w:rsid w:val="009C27DA"/>
    <w:rsid w:val="009C31C0"/>
    <w:rsid w:val="009C33CA"/>
    <w:rsid w:val="009C33DD"/>
    <w:rsid w:val="009C3C49"/>
    <w:rsid w:val="009C4125"/>
    <w:rsid w:val="009D05AF"/>
    <w:rsid w:val="009D0667"/>
    <w:rsid w:val="009D1163"/>
    <w:rsid w:val="009D1253"/>
    <w:rsid w:val="009D1AC1"/>
    <w:rsid w:val="009D298E"/>
    <w:rsid w:val="009D341B"/>
    <w:rsid w:val="009D3B98"/>
    <w:rsid w:val="009D6577"/>
    <w:rsid w:val="009E061D"/>
    <w:rsid w:val="009E1248"/>
    <w:rsid w:val="009E2AEA"/>
    <w:rsid w:val="009E2EA5"/>
    <w:rsid w:val="009E3334"/>
    <w:rsid w:val="009E53CC"/>
    <w:rsid w:val="009E69C5"/>
    <w:rsid w:val="009F07F0"/>
    <w:rsid w:val="009F1182"/>
    <w:rsid w:val="009F2631"/>
    <w:rsid w:val="009F2BC0"/>
    <w:rsid w:val="009F3400"/>
    <w:rsid w:val="009F4CF7"/>
    <w:rsid w:val="009F55FD"/>
    <w:rsid w:val="00A019EF"/>
    <w:rsid w:val="00A03236"/>
    <w:rsid w:val="00A04AD4"/>
    <w:rsid w:val="00A069DE"/>
    <w:rsid w:val="00A06F4C"/>
    <w:rsid w:val="00A1080B"/>
    <w:rsid w:val="00A1166F"/>
    <w:rsid w:val="00A148A9"/>
    <w:rsid w:val="00A14908"/>
    <w:rsid w:val="00A15BC0"/>
    <w:rsid w:val="00A20514"/>
    <w:rsid w:val="00A21195"/>
    <w:rsid w:val="00A22F74"/>
    <w:rsid w:val="00A235A7"/>
    <w:rsid w:val="00A25788"/>
    <w:rsid w:val="00A2712A"/>
    <w:rsid w:val="00A27A44"/>
    <w:rsid w:val="00A33AF6"/>
    <w:rsid w:val="00A34BAD"/>
    <w:rsid w:val="00A372F6"/>
    <w:rsid w:val="00A42DC3"/>
    <w:rsid w:val="00A43322"/>
    <w:rsid w:val="00A43A72"/>
    <w:rsid w:val="00A45DC0"/>
    <w:rsid w:val="00A47A6A"/>
    <w:rsid w:val="00A47C50"/>
    <w:rsid w:val="00A47C8E"/>
    <w:rsid w:val="00A51D0F"/>
    <w:rsid w:val="00A53294"/>
    <w:rsid w:val="00A5397B"/>
    <w:rsid w:val="00A540C5"/>
    <w:rsid w:val="00A57FAE"/>
    <w:rsid w:val="00A60A68"/>
    <w:rsid w:val="00A60E3B"/>
    <w:rsid w:val="00A623F6"/>
    <w:rsid w:val="00A674C8"/>
    <w:rsid w:val="00A677D6"/>
    <w:rsid w:val="00A67C68"/>
    <w:rsid w:val="00A70703"/>
    <w:rsid w:val="00A70C9E"/>
    <w:rsid w:val="00A7182B"/>
    <w:rsid w:val="00A7272D"/>
    <w:rsid w:val="00A7346B"/>
    <w:rsid w:val="00A74013"/>
    <w:rsid w:val="00A742F6"/>
    <w:rsid w:val="00A744A5"/>
    <w:rsid w:val="00A744BE"/>
    <w:rsid w:val="00A75876"/>
    <w:rsid w:val="00A771B8"/>
    <w:rsid w:val="00A77FB6"/>
    <w:rsid w:val="00A800C6"/>
    <w:rsid w:val="00A82E25"/>
    <w:rsid w:val="00A83D34"/>
    <w:rsid w:val="00A846A0"/>
    <w:rsid w:val="00A86FE7"/>
    <w:rsid w:val="00A8799D"/>
    <w:rsid w:val="00A91511"/>
    <w:rsid w:val="00A9167C"/>
    <w:rsid w:val="00A9198D"/>
    <w:rsid w:val="00A9329E"/>
    <w:rsid w:val="00A944C4"/>
    <w:rsid w:val="00A9550E"/>
    <w:rsid w:val="00AA08E3"/>
    <w:rsid w:val="00AA0DDA"/>
    <w:rsid w:val="00AA111A"/>
    <w:rsid w:val="00AA4DFB"/>
    <w:rsid w:val="00AA724A"/>
    <w:rsid w:val="00AB081E"/>
    <w:rsid w:val="00AB2E7B"/>
    <w:rsid w:val="00AB3834"/>
    <w:rsid w:val="00AB466E"/>
    <w:rsid w:val="00AB5954"/>
    <w:rsid w:val="00AB6965"/>
    <w:rsid w:val="00AB6A43"/>
    <w:rsid w:val="00AB6A58"/>
    <w:rsid w:val="00AB6CBD"/>
    <w:rsid w:val="00AB6E3B"/>
    <w:rsid w:val="00AB7E0B"/>
    <w:rsid w:val="00AC57C4"/>
    <w:rsid w:val="00AC5CFF"/>
    <w:rsid w:val="00AC7CEB"/>
    <w:rsid w:val="00AD106A"/>
    <w:rsid w:val="00AD1183"/>
    <w:rsid w:val="00AD2886"/>
    <w:rsid w:val="00AD3AC6"/>
    <w:rsid w:val="00AD5C48"/>
    <w:rsid w:val="00AD5F7A"/>
    <w:rsid w:val="00AE07E7"/>
    <w:rsid w:val="00AE0E4E"/>
    <w:rsid w:val="00AE2DB6"/>
    <w:rsid w:val="00AE32FA"/>
    <w:rsid w:val="00AE3418"/>
    <w:rsid w:val="00AE35CB"/>
    <w:rsid w:val="00AE4AC8"/>
    <w:rsid w:val="00AE6F6D"/>
    <w:rsid w:val="00AE7247"/>
    <w:rsid w:val="00AF0385"/>
    <w:rsid w:val="00AF22B7"/>
    <w:rsid w:val="00AF25A4"/>
    <w:rsid w:val="00AF27E0"/>
    <w:rsid w:val="00AF2E77"/>
    <w:rsid w:val="00AF361A"/>
    <w:rsid w:val="00AF52F7"/>
    <w:rsid w:val="00B01171"/>
    <w:rsid w:val="00B02253"/>
    <w:rsid w:val="00B03D94"/>
    <w:rsid w:val="00B05305"/>
    <w:rsid w:val="00B05576"/>
    <w:rsid w:val="00B0735F"/>
    <w:rsid w:val="00B11278"/>
    <w:rsid w:val="00B11E4E"/>
    <w:rsid w:val="00B126C9"/>
    <w:rsid w:val="00B12BCC"/>
    <w:rsid w:val="00B13F6F"/>
    <w:rsid w:val="00B1533A"/>
    <w:rsid w:val="00B159A8"/>
    <w:rsid w:val="00B20529"/>
    <w:rsid w:val="00B21A14"/>
    <w:rsid w:val="00B21FB3"/>
    <w:rsid w:val="00B2412D"/>
    <w:rsid w:val="00B25B59"/>
    <w:rsid w:val="00B26222"/>
    <w:rsid w:val="00B273F1"/>
    <w:rsid w:val="00B27CFE"/>
    <w:rsid w:val="00B30337"/>
    <w:rsid w:val="00B30E43"/>
    <w:rsid w:val="00B31FCD"/>
    <w:rsid w:val="00B33D16"/>
    <w:rsid w:val="00B34791"/>
    <w:rsid w:val="00B36342"/>
    <w:rsid w:val="00B3635F"/>
    <w:rsid w:val="00B379DF"/>
    <w:rsid w:val="00B44095"/>
    <w:rsid w:val="00B4713B"/>
    <w:rsid w:val="00B47363"/>
    <w:rsid w:val="00B47864"/>
    <w:rsid w:val="00B47AB5"/>
    <w:rsid w:val="00B5397D"/>
    <w:rsid w:val="00B56C12"/>
    <w:rsid w:val="00B56C5A"/>
    <w:rsid w:val="00B62346"/>
    <w:rsid w:val="00B62BA2"/>
    <w:rsid w:val="00B635C8"/>
    <w:rsid w:val="00B635E3"/>
    <w:rsid w:val="00B64147"/>
    <w:rsid w:val="00B65363"/>
    <w:rsid w:val="00B66676"/>
    <w:rsid w:val="00B66AAB"/>
    <w:rsid w:val="00B66E5B"/>
    <w:rsid w:val="00B71247"/>
    <w:rsid w:val="00B72FB9"/>
    <w:rsid w:val="00B743B0"/>
    <w:rsid w:val="00B74C12"/>
    <w:rsid w:val="00B75A5E"/>
    <w:rsid w:val="00B75C8C"/>
    <w:rsid w:val="00B76C78"/>
    <w:rsid w:val="00B7752C"/>
    <w:rsid w:val="00B8398E"/>
    <w:rsid w:val="00B87EAC"/>
    <w:rsid w:val="00B912A4"/>
    <w:rsid w:val="00B91A77"/>
    <w:rsid w:val="00B92BE2"/>
    <w:rsid w:val="00B93380"/>
    <w:rsid w:val="00B933C8"/>
    <w:rsid w:val="00B93C3E"/>
    <w:rsid w:val="00B93D8F"/>
    <w:rsid w:val="00B94260"/>
    <w:rsid w:val="00B94869"/>
    <w:rsid w:val="00B950F0"/>
    <w:rsid w:val="00B959A6"/>
    <w:rsid w:val="00B95EA0"/>
    <w:rsid w:val="00B96CE2"/>
    <w:rsid w:val="00BA3E2C"/>
    <w:rsid w:val="00BA3E99"/>
    <w:rsid w:val="00BA4D04"/>
    <w:rsid w:val="00BA5D12"/>
    <w:rsid w:val="00BA5F1E"/>
    <w:rsid w:val="00BA73CB"/>
    <w:rsid w:val="00BA7EFD"/>
    <w:rsid w:val="00BB012E"/>
    <w:rsid w:val="00BB0803"/>
    <w:rsid w:val="00BB1DF6"/>
    <w:rsid w:val="00BB3F09"/>
    <w:rsid w:val="00BC1348"/>
    <w:rsid w:val="00BC4207"/>
    <w:rsid w:val="00BC59D6"/>
    <w:rsid w:val="00BC6CA9"/>
    <w:rsid w:val="00BC72C1"/>
    <w:rsid w:val="00BC745E"/>
    <w:rsid w:val="00BC7505"/>
    <w:rsid w:val="00BD114B"/>
    <w:rsid w:val="00BD1665"/>
    <w:rsid w:val="00BD19AC"/>
    <w:rsid w:val="00BD1E06"/>
    <w:rsid w:val="00BD2FF9"/>
    <w:rsid w:val="00BD3727"/>
    <w:rsid w:val="00BD5C74"/>
    <w:rsid w:val="00BD6C67"/>
    <w:rsid w:val="00BD7C46"/>
    <w:rsid w:val="00BE1A21"/>
    <w:rsid w:val="00BE39C8"/>
    <w:rsid w:val="00BE4E62"/>
    <w:rsid w:val="00BE57ED"/>
    <w:rsid w:val="00BE586A"/>
    <w:rsid w:val="00BE7EB9"/>
    <w:rsid w:val="00BF50E8"/>
    <w:rsid w:val="00BF5980"/>
    <w:rsid w:val="00BF6AB0"/>
    <w:rsid w:val="00BF70E8"/>
    <w:rsid w:val="00BF7F9E"/>
    <w:rsid w:val="00C013BB"/>
    <w:rsid w:val="00C029BF"/>
    <w:rsid w:val="00C054A4"/>
    <w:rsid w:val="00C11CE2"/>
    <w:rsid w:val="00C1451A"/>
    <w:rsid w:val="00C15BCF"/>
    <w:rsid w:val="00C16332"/>
    <w:rsid w:val="00C17056"/>
    <w:rsid w:val="00C17786"/>
    <w:rsid w:val="00C20144"/>
    <w:rsid w:val="00C25037"/>
    <w:rsid w:val="00C2725C"/>
    <w:rsid w:val="00C301C3"/>
    <w:rsid w:val="00C36349"/>
    <w:rsid w:val="00C36853"/>
    <w:rsid w:val="00C36EAC"/>
    <w:rsid w:val="00C371FC"/>
    <w:rsid w:val="00C418D2"/>
    <w:rsid w:val="00C430AA"/>
    <w:rsid w:val="00C4453A"/>
    <w:rsid w:val="00C44E33"/>
    <w:rsid w:val="00C458C9"/>
    <w:rsid w:val="00C45CB0"/>
    <w:rsid w:val="00C4631E"/>
    <w:rsid w:val="00C467F6"/>
    <w:rsid w:val="00C46D7A"/>
    <w:rsid w:val="00C50FAF"/>
    <w:rsid w:val="00C52156"/>
    <w:rsid w:val="00C52519"/>
    <w:rsid w:val="00C5325A"/>
    <w:rsid w:val="00C54207"/>
    <w:rsid w:val="00C54BB9"/>
    <w:rsid w:val="00C55C96"/>
    <w:rsid w:val="00C57D62"/>
    <w:rsid w:val="00C57F1B"/>
    <w:rsid w:val="00C60199"/>
    <w:rsid w:val="00C62BB7"/>
    <w:rsid w:val="00C6347E"/>
    <w:rsid w:val="00C63A6A"/>
    <w:rsid w:val="00C64B7C"/>
    <w:rsid w:val="00C64EFE"/>
    <w:rsid w:val="00C65043"/>
    <w:rsid w:val="00C65EF3"/>
    <w:rsid w:val="00C6727C"/>
    <w:rsid w:val="00C72435"/>
    <w:rsid w:val="00C73A37"/>
    <w:rsid w:val="00C73D81"/>
    <w:rsid w:val="00C770B9"/>
    <w:rsid w:val="00C77822"/>
    <w:rsid w:val="00C80AE5"/>
    <w:rsid w:val="00C80E80"/>
    <w:rsid w:val="00C80F48"/>
    <w:rsid w:val="00C834FB"/>
    <w:rsid w:val="00C83E07"/>
    <w:rsid w:val="00C83F40"/>
    <w:rsid w:val="00C8500D"/>
    <w:rsid w:val="00C85294"/>
    <w:rsid w:val="00C9028C"/>
    <w:rsid w:val="00C90BF2"/>
    <w:rsid w:val="00C91DFD"/>
    <w:rsid w:val="00C91E72"/>
    <w:rsid w:val="00C92868"/>
    <w:rsid w:val="00C92E0E"/>
    <w:rsid w:val="00C932FB"/>
    <w:rsid w:val="00C94E67"/>
    <w:rsid w:val="00C95812"/>
    <w:rsid w:val="00C96BDD"/>
    <w:rsid w:val="00C975E0"/>
    <w:rsid w:val="00C97AD7"/>
    <w:rsid w:val="00CA070C"/>
    <w:rsid w:val="00CA0983"/>
    <w:rsid w:val="00CA1F4B"/>
    <w:rsid w:val="00CA20DD"/>
    <w:rsid w:val="00CA2444"/>
    <w:rsid w:val="00CA2EA2"/>
    <w:rsid w:val="00CA4EF6"/>
    <w:rsid w:val="00CA55BA"/>
    <w:rsid w:val="00CB0624"/>
    <w:rsid w:val="00CB1708"/>
    <w:rsid w:val="00CB2B87"/>
    <w:rsid w:val="00CB37F9"/>
    <w:rsid w:val="00CB389B"/>
    <w:rsid w:val="00CB540B"/>
    <w:rsid w:val="00CB72D1"/>
    <w:rsid w:val="00CB7EB0"/>
    <w:rsid w:val="00CC0AE0"/>
    <w:rsid w:val="00CC2BEC"/>
    <w:rsid w:val="00CC4D30"/>
    <w:rsid w:val="00CC5C2D"/>
    <w:rsid w:val="00CC5F14"/>
    <w:rsid w:val="00CC7B28"/>
    <w:rsid w:val="00CD17D6"/>
    <w:rsid w:val="00CD1F74"/>
    <w:rsid w:val="00CD2527"/>
    <w:rsid w:val="00CD276B"/>
    <w:rsid w:val="00CD498C"/>
    <w:rsid w:val="00CD4D7F"/>
    <w:rsid w:val="00CD6254"/>
    <w:rsid w:val="00CD6486"/>
    <w:rsid w:val="00CD6DA9"/>
    <w:rsid w:val="00CE002E"/>
    <w:rsid w:val="00CE0C27"/>
    <w:rsid w:val="00CE101B"/>
    <w:rsid w:val="00CE1205"/>
    <w:rsid w:val="00CE2BC9"/>
    <w:rsid w:val="00CE415E"/>
    <w:rsid w:val="00CE4165"/>
    <w:rsid w:val="00CE5C33"/>
    <w:rsid w:val="00CE6A16"/>
    <w:rsid w:val="00CE6A2F"/>
    <w:rsid w:val="00CE6B39"/>
    <w:rsid w:val="00CE6DC0"/>
    <w:rsid w:val="00CF33B9"/>
    <w:rsid w:val="00D00CC3"/>
    <w:rsid w:val="00D01A52"/>
    <w:rsid w:val="00D02656"/>
    <w:rsid w:val="00D02B20"/>
    <w:rsid w:val="00D038A8"/>
    <w:rsid w:val="00D040B2"/>
    <w:rsid w:val="00D0470E"/>
    <w:rsid w:val="00D07666"/>
    <w:rsid w:val="00D1461D"/>
    <w:rsid w:val="00D149A6"/>
    <w:rsid w:val="00D14A44"/>
    <w:rsid w:val="00D1737C"/>
    <w:rsid w:val="00D178F0"/>
    <w:rsid w:val="00D17D93"/>
    <w:rsid w:val="00D20058"/>
    <w:rsid w:val="00D21BB9"/>
    <w:rsid w:val="00D2249D"/>
    <w:rsid w:val="00D22915"/>
    <w:rsid w:val="00D229F0"/>
    <w:rsid w:val="00D254A8"/>
    <w:rsid w:val="00D259A5"/>
    <w:rsid w:val="00D26F51"/>
    <w:rsid w:val="00D308A4"/>
    <w:rsid w:val="00D31AD3"/>
    <w:rsid w:val="00D34BCA"/>
    <w:rsid w:val="00D3724E"/>
    <w:rsid w:val="00D40F4C"/>
    <w:rsid w:val="00D447C1"/>
    <w:rsid w:val="00D44A73"/>
    <w:rsid w:val="00D4505C"/>
    <w:rsid w:val="00D451D6"/>
    <w:rsid w:val="00D455DB"/>
    <w:rsid w:val="00D459D1"/>
    <w:rsid w:val="00D46CEF"/>
    <w:rsid w:val="00D46D0B"/>
    <w:rsid w:val="00D4762C"/>
    <w:rsid w:val="00D477EA"/>
    <w:rsid w:val="00D5048F"/>
    <w:rsid w:val="00D51296"/>
    <w:rsid w:val="00D51A0E"/>
    <w:rsid w:val="00D544D1"/>
    <w:rsid w:val="00D554E0"/>
    <w:rsid w:val="00D55E50"/>
    <w:rsid w:val="00D55E79"/>
    <w:rsid w:val="00D6014C"/>
    <w:rsid w:val="00D610C5"/>
    <w:rsid w:val="00D62705"/>
    <w:rsid w:val="00D645DD"/>
    <w:rsid w:val="00D64C1C"/>
    <w:rsid w:val="00D66BC5"/>
    <w:rsid w:val="00D721DB"/>
    <w:rsid w:val="00D750BF"/>
    <w:rsid w:val="00D76B45"/>
    <w:rsid w:val="00D80A23"/>
    <w:rsid w:val="00D824C5"/>
    <w:rsid w:val="00D83984"/>
    <w:rsid w:val="00D83D39"/>
    <w:rsid w:val="00D8410C"/>
    <w:rsid w:val="00D84E74"/>
    <w:rsid w:val="00D8735B"/>
    <w:rsid w:val="00D87E91"/>
    <w:rsid w:val="00D9234B"/>
    <w:rsid w:val="00D931E4"/>
    <w:rsid w:val="00D93F60"/>
    <w:rsid w:val="00D94A75"/>
    <w:rsid w:val="00D9704E"/>
    <w:rsid w:val="00DA0830"/>
    <w:rsid w:val="00DA0A3D"/>
    <w:rsid w:val="00DA3A8F"/>
    <w:rsid w:val="00DA6789"/>
    <w:rsid w:val="00DA7066"/>
    <w:rsid w:val="00DB1594"/>
    <w:rsid w:val="00DB230B"/>
    <w:rsid w:val="00DB38DC"/>
    <w:rsid w:val="00DB5392"/>
    <w:rsid w:val="00DB7248"/>
    <w:rsid w:val="00DB79A5"/>
    <w:rsid w:val="00DC0232"/>
    <w:rsid w:val="00DC0415"/>
    <w:rsid w:val="00DC0747"/>
    <w:rsid w:val="00DC112D"/>
    <w:rsid w:val="00DC1E09"/>
    <w:rsid w:val="00DC2CFC"/>
    <w:rsid w:val="00DC2FDE"/>
    <w:rsid w:val="00DC3026"/>
    <w:rsid w:val="00DC3348"/>
    <w:rsid w:val="00DC4FEA"/>
    <w:rsid w:val="00DC5785"/>
    <w:rsid w:val="00DD1AC2"/>
    <w:rsid w:val="00DD1FD4"/>
    <w:rsid w:val="00DD2512"/>
    <w:rsid w:val="00DD3D48"/>
    <w:rsid w:val="00DD70EB"/>
    <w:rsid w:val="00DE0BFC"/>
    <w:rsid w:val="00DE1290"/>
    <w:rsid w:val="00DE2717"/>
    <w:rsid w:val="00DE32C4"/>
    <w:rsid w:val="00DE45B9"/>
    <w:rsid w:val="00DE693B"/>
    <w:rsid w:val="00DF0578"/>
    <w:rsid w:val="00DF2C14"/>
    <w:rsid w:val="00DF320A"/>
    <w:rsid w:val="00DF491B"/>
    <w:rsid w:val="00DF4944"/>
    <w:rsid w:val="00DF6480"/>
    <w:rsid w:val="00DF68DF"/>
    <w:rsid w:val="00DF6D3A"/>
    <w:rsid w:val="00DF7CBB"/>
    <w:rsid w:val="00E0211E"/>
    <w:rsid w:val="00E02377"/>
    <w:rsid w:val="00E04FF1"/>
    <w:rsid w:val="00E06FBF"/>
    <w:rsid w:val="00E071CC"/>
    <w:rsid w:val="00E07F1B"/>
    <w:rsid w:val="00E10E5F"/>
    <w:rsid w:val="00E14A2E"/>
    <w:rsid w:val="00E16034"/>
    <w:rsid w:val="00E163F3"/>
    <w:rsid w:val="00E16CA2"/>
    <w:rsid w:val="00E1747D"/>
    <w:rsid w:val="00E204E1"/>
    <w:rsid w:val="00E21E87"/>
    <w:rsid w:val="00E21FEB"/>
    <w:rsid w:val="00E239D4"/>
    <w:rsid w:val="00E24191"/>
    <w:rsid w:val="00E25394"/>
    <w:rsid w:val="00E2606B"/>
    <w:rsid w:val="00E30CD1"/>
    <w:rsid w:val="00E3131E"/>
    <w:rsid w:val="00E31A14"/>
    <w:rsid w:val="00E32800"/>
    <w:rsid w:val="00E33408"/>
    <w:rsid w:val="00E33664"/>
    <w:rsid w:val="00E354AE"/>
    <w:rsid w:val="00E35AD7"/>
    <w:rsid w:val="00E402DF"/>
    <w:rsid w:val="00E408C6"/>
    <w:rsid w:val="00E41A36"/>
    <w:rsid w:val="00E44293"/>
    <w:rsid w:val="00E44F50"/>
    <w:rsid w:val="00E45253"/>
    <w:rsid w:val="00E46580"/>
    <w:rsid w:val="00E530B6"/>
    <w:rsid w:val="00E616D4"/>
    <w:rsid w:val="00E62411"/>
    <w:rsid w:val="00E672D0"/>
    <w:rsid w:val="00E7069A"/>
    <w:rsid w:val="00E712EA"/>
    <w:rsid w:val="00E75391"/>
    <w:rsid w:val="00E773AC"/>
    <w:rsid w:val="00E80FCE"/>
    <w:rsid w:val="00E82567"/>
    <w:rsid w:val="00E85751"/>
    <w:rsid w:val="00E90376"/>
    <w:rsid w:val="00E93326"/>
    <w:rsid w:val="00E93DC7"/>
    <w:rsid w:val="00E93FCD"/>
    <w:rsid w:val="00EA0252"/>
    <w:rsid w:val="00EA0AEF"/>
    <w:rsid w:val="00EA196B"/>
    <w:rsid w:val="00EA1E2D"/>
    <w:rsid w:val="00EA1E69"/>
    <w:rsid w:val="00EA2E53"/>
    <w:rsid w:val="00EA2E69"/>
    <w:rsid w:val="00EA2F82"/>
    <w:rsid w:val="00EA5C67"/>
    <w:rsid w:val="00EA670E"/>
    <w:rsid w:val="00EA699E"/>
    <w:rsid w:val="00EA799C"/>
    <w:rsid w:val="00EB2AA5"/>
    <w:rsid w:val="00EB44C6"/>
    <w:rsid w:val="00EB61C0"/>
    <w:rsid w:val="00EB6DB3"/>
    <w:rsid w:val="00EB77E6"/>
    <w:rsid w:val="00EC0371"/>
    <w:rsid w:val="00EC05A8"/>
    <w:rsid w:val="00EC0E49"/>
    <w:rsid w:val="00EC2639"/>
    <w:rsid w:val="00EC3341"/>
    <w:rsid w:val="00EC4B01"/>
    <w:rsid w:val="00EC6B88"/>
    <w:rsid w:val="00EC7204"/>
    <w:rsid w:val="00ED08D2"/>
    <w:rsid w:val="00ED160F"/>
    <w:rsid w:val="00ED1A74"/>
    <w:rsid w:val="00ED3A04"/>
    <w:rsid w:val="00ED3C96"/>
    <w:rsid w:val="00ED43FF"/>
    <w:rsid w:val="00ED50FC"/>
    <w:rsid w:val="00ED5901"/>
    <w:rsid w:val="00ED77D7"/>
    <w:rsid w:val="00ED77FB"/>
    <w:rsid w:val="00EE1C4B"/>
    <w:rsid w:val="00EE1DE0"/>
    <w:rsid w:val="00EE27B8"/>
    <w:rsid w:val="00EE42ED"/>
    <w:rsid w:val="00EE513F"/>
    <w:rsid w:val="00EE5FAA"/>
    <w:rsid w:val="00EE6344"/>
    <w:rsid w:val="00EE66EE"/>
    <w:rsid w:val="00EE79CF"/>
    <w:rsid w:val="00EF0088"/>
    <w:rsid w:val="00EF069B"/>
    <w:rsid w:val="00EF140E"/>
    <w:rsid w:val="00EF22B6"/>
    <w:rsid w:val="00EF4C02"/>
    <w:rsid w:val="00EF5254"/>
    <w:rsid w:val="00EF5556"/>
    <w:rsid w:val="00EF57FC"/>
    <w:rsid w:val="00EF6B2D"/>
    <w:rsid w:val="00F007E6"/>
    <w:rsid w:val="00F01182"/>
    <w:rsid w:val="00F03077"/>
    <w:rsid w:val="00F048E0"/>
    <w:rsid w:val="00F05FB0"/>
    <w:rsid w:val="00F0600C"/>
    <w:rsid w:val="00F06A7C"/>
    <w:rsid w:val="00F0792A"/>
    <w:rsid w:val="00F11550"/>
    <w:rsid w:val="00F123C6"/>
    <w:rsid w:val="00F133F1"/>
    <w:rsid w:val="00F1523A"/>
    <w:rsid w:val="00F20BD2"/>
    <w:rsid w:val="00F21DA9"/>
    <w:rsid w:val="00F23C3D"/>
    <w:rsid w:val="00F23E66"/>
    <w:rsid w:val="00F24D79"/>
    <w:rsid w:val="00F25648"/>
    <w:rsid w:val="00F32004"/>
    <w:rsid w:val="00F32187"/>
    <w:rsid w:val="00F32D12"/>
    <w:rsid w:val="00F36424"/>
    <w:rsid w:val="00F36E15"/>
    <w:rsid w:val="00F4367C"/>
    <w:rsid w:val="00F44B88"/>
    <w:rsid w:val="00F44C83"/>
    <w:rsid w:val="00F45D9B"/>
    <w:rsid w:val="00F51B6A"/>
    <w:rsid w:val="00F52F9F"/>
    <w:rsid w:val="00F54390"/>
    <w:rsid w:val="00F56C74"/>
    <w:rsid w:val="00F570D8"/>
    <w:rsid w:val="00F602E1"/>
    <w:rsid w:val="00F61576"/>
    <w:rsid w:val="00F61D8E"/>
    <w:rsid w:val="00F62E1E"/>
    <w:rsid w:val="00F63206"/>
    <w:rsid w:val="00F63D1F"/>
    <w:rsid w:val="00F63F73"/>
    <w:rsid w:val="00F64D94"/>
    <w:rsid w:val="00F6533B"/>
    <w:rsid w:val="00F65F1C"/>
    <w:rsid w:val="00F7002D"/>
    <w:rsid w:val="00F711C2"/>
    <w:rsid w:val="00F71E6D"/>
    <w:rsid w:val="00F72359"/>
    <w:rsid w:val="00F752C0"/>
    <w:rsid w:val="00F764F8"/>
    <w:rsid w:val="00F80270"/>
    <w:rsid w:val="00F81093"/>
    <w:rsid w:val="00F818AB"/>
    <w:rsid w:val="00F90F45"/>
    <w:rsid w:val="00F91ED9"/>
    <w:rsid w:val="00F944A5"/>
    <w:rsid w:val="00F94E10"/>
    <w:rsid w:val="00F963C5"/>
    <w:rsid w:val="00F97F1B"/>
    <w:rsid w:val="00FA39B1"/>
    <w:rsid w:val="00FA3F46"/>
    <w:rsid w:val="00FA4157"/>
    <w:rsid w:val="00FA4E28"/>
    <w:rsid w:val="00FA5DF9"/>
    <w:rsid w:val="00FA6742"/>
    <w:rsid w:val="00FA78D6"/>
    <w:rsid w:val="00FA7B58"/>
    <w:rsid w:val="00FA7BDF"/>
    <w:rsid w:val="00FB19F2"/>
    <w:rsid w:val="00FB4E20"/>
    <w:rsid w:val="00FB50FD"/>
    <w:rsid w:val="00FB5DF3"/>
    <w:rsid w:val="00FC0367"/>
    <w:rsid w:val="00FC06BF"/>
    <w:rsid w:val="00FC1AAF"/>
    <w:rsid w:val="00FC3936"/>
    <w:rsid w:val="00FC3BD2"/>
    <w:rsid w:val="00FC5D64"/>
    <w:rsid w:val="00FC62E4"/>
    <w:rsid w:val="00FC6AC3"/>
    <w:rsid w:val="00FC6FC8"/>
    <w:rsid w:val="00FC753F"/>
    <w:rsid w:val="00FD0913"/>
    <w:rsid w:val="00FD3190"/>
    <w:rsid w:val="00FD4E72"/>
    <w:rsid w:val="00FD5100"/>
    <w:rsid w:val="00FD6C39"/>
    <w:rsid w:val="00FD74E4"/>
    <w:rsid w:val="00FD7D5E"/>
    <w:rsid w:val="00FE42D6"/>
    <w:rsid w:val="00FE4326"/>
    <w:rsid w:val="00FE58E0"/>
    <w:rsid w:val="00FE63CF"/>
    <w:rsid w:val="00FE71C7"/>
    <w:rsid w:val="00FE7E5C"/>
    <w:rsid w:val="00FF0B84"/>
    <w:rsid w:val="00FF1194"/>
    <w:rsid w:val="00FF1A63"/>
    <w:rsid w:val="00FF2C58"/>
    <w:rsid w:val="00FF31AC"/>
    <w:rsid w:val="00FF5731"/>
    <w:rsid w:val="00FF5BA8"/>
    <w:rsid w:val="00FF6F9F"/>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9868DE"/>
  <w15:chartTrackingRefBased/>
  <w15:docId w15:val="{5BA6964B-8109-4F9B-A649-666D574EC1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01182"/>
    <w:pPr>
      <w:overflowPunct w:val="0"/>
      <w:autoSpaceDE w:val="0"/>
      <w:autoSpaceDN w:val="0"/>
      <w:adjustRightInd w:val="0"/>
      <w:spacing w:before="120" w:after="120" w:line="240" w:lineRule="auto"/>
      <w:textAlignment w:val="baseline"/>
    </w:pPr>
    <w:rPr>
      <w:rFonts w:ascii="Times New Roman" w:hAnsi="Times New Roman" w:cs="Times New Roman"/>
      <w:sz w:val="20"/>
      <w:szCs w:val="20"/>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F01182"/>
    <w:pPr>
      <w:keepNext/>
      <w:keepLines/>
      <w:numPr>
        <w:numId w:val="2"/>
      </w:numPr>
      <w:pBdr>
        <w:top w:val="single" w:sz="12" w:space="3" w:color="auto"/>
      </w:pBdr>
      <w:tabs>
        <w:tab w:val="left" w:pos="567"/>
      </w:tabs>
      <w:overflowPunct w:val="0"/>
      <w:autoSpaceDE w:val="0"/>
      <w:autoSpaceDN w:val="0"/>
      <w:adjustRightInd w:val="0"/>
      <w:spacing w:before="360" w:after="180" w:line="240" w:lineRule="auto"/>
      <w:jc w:val="both"/>
      <w:textAlignment w:val="baseline"/>
      <w:outlineLvl w:val="0"/>
    </w:pPr>
    <w:rPr>
      <w:rFonts w:ascii="Arial" w:hAnsi="Arial" w:cs="Times New Roman"/>
      <w:sz w:val="36"/>
      <w:szCs w:val="20"/>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F01182"/>
    <w:pPr>
      <w:numPr>
        <w:ilvl w:val="1"/>
      </w:numPr>
      <w:pBdr>
        <w:top w:val="none" w:sz="0" w:space="0" w:color="auto"/>
      </w:pBdr>
      <w:outlineLvl w:val="1"/>
    </w:pPr>
    <w:rPr>
      <w:rFonts w:eastAsia="Times New Roman"/>
      <w:sz w:val="24"/>
      <w:lang w:eastAsia="ja-JP" w:bidi="hi-I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F01182"/>
    <w:pPr>
      <w:numPr>
        <w:ilvl w:val="2"/>
      </w:numPr>
      <w:tabs>
        <w:tab w:val="num" w:pos="360"/>
      </w:tabs>
      <w:spacing w:before="300"/>
      <w:outlineLvl w:val="2"/>
    </w:pPr>
    <w:rPr>
      <w:sz w:val="22"/>
      <w:lang w:val="en-US"/>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F01182"/>
    <w:pPr>
      <w:numPr>
        <w:ilvl w:val="3"/>
      </w:numPr>
      <w:tabs>
        <w:tab w:val="num" w:pos="360"/>
      </w:tabs>
      <w:outlineLvl w:val="3"/>
    </w:pPr>
    <w:rPr>
      <w:sz w:val="24"/>
    </w:rPr>
  </w:style>
  <w:style w:type="paragraph" w:styleId="Heading5">
    <w:name w:val="heading 5"/>
    <w:aliases w:val="h5,Heading5,Head5,H5,M5,mh2,Module heading 2,heading 8,Numbered Sub-list,Heading 81,Heading 811,标题 81,Heading 8111"/>
    <w:basedOn w:val="Heading4"/>
    <w:next w:val="Normal"/>
    <w:link w:val="Heading5Char"/>
    <w:qFormat/>
    <w:rsid w:val="00F01182"/>
    <w:pPr>
      <w:numPr>
        <w:ilvl w:val="4"/>
      </w:numPr>
      <w:tabs>
        <w:tab w:val="num" w:pos="360"/>
      </w:tabs>
      <w:outlineLvl w:val="4"/>
    </w:pPr>
    <w:rPr>
      <w:sz w:val="22"/>
    </w:rPr>
  </w:style>
  <w:style w:type="paragraph" w:styleId="Heading6">
    <w:name w:val="heading 6"/>
    <w:aliases w:val="T1,Header 6"/>
    <w:basedOn w:val="Normal"/>
    <w:next w:val="Normal"/>
    <w:link w:val="Heading6Char"/>
    <w:qFormat/>
    <w:rsid w:val="00F01182"/>
    <w:pPr>
      <w:keepNext/>
      <w:keepLines/>
      <w:numPr>
        <w:ilvl w:val="5"/>
        <w:numId w:val="2"/>
      </w:numPr>
      <w:tabs>
        <w:tab w:val="left" w:pos="567"/>
      </w:tabs>
      <w:spacing w:before="300" w:after="180"/>
      <w:jc w:val="both"/>
      <w:outlineLvl w:val="5"/>
    </w:pPr>
    <w:rPr>
      <w:rFonts w:ascii="Arial" w:eastAsia="Times New Roman" w:hAnsi="Arial"/>
      <w:lang w:val="en-US" w:eastAsia="ja-JP" w:bidi="hi-IN"/>
    </w:rPr>
  </w:style>
  <w:style w:type="paragraph" w:styleId="Heading7">
    <w:name w:val="heading 7"/>
    <w:basedOn w:val="Normal"/>
    <w:next w:val="Normal"/>
    <w:link w:val="Heading7Char"/>
    <w:qFormat/>
    <w:rsid w:val="00F01182"/>
    <w:pPr>
      <w:keepNext/>
      <w:keepLines/>
      <w:numPr>
        <w:ilvl w:val="6"/>
        <w:numId w:val="2"/>
      </w:numPr>
      <w:tabs>
        <w:tab w:val="left" w:pos="567"/>
      </w:tabs>
      <w:spacing w:before="300" w:after="180"/>
      <w:jc w:val="both"/>
      <w:outlineLvl w:val="6"/>
    </w:pPr>
    <w:rPr>
      <w:rFonts w:ascii="Arial" w:eastAsia="Times New Roman" w:hAnsi="Arial"/>
      <w:lang w:val="en-US" w:eastAsia="ja-JP" w:bidi="hi-IN"/>
    </w:rPr>
  </w:style>
  <w:style w:type="paragraph" w:styleId="Heading8">
    <w:name w:val="heading 8"/>
    <w:basedOn w:val="Heading1"/>
    <w:next w:val="Normal"/>
    <w:link w:val="Heading8Char"/>
    <w:qFormat/>
    <w:rsid w:val="00F01182"/>
    <w:pPr>
      <w:numPr>
        <w:ilvl w:val="7"/>
      </w:numPr>
      <w:tabs>
        <w:tab w:val="num" w:pos="360"/>
      </w:tabs>
      <w:outlineLvl w:val="7"/>
    </w:pPr>
  </w:style>
  <w:style w:type="paragraph" w:styleId="Heading9">
    <w:name w:val="heading 9"/>
    <w:basedOn w:val="Heading8"/>
    <w:next w:val="Normal"/>
    <w:link w:val="Heading9Char"/>
    <w:qFormat/>
    <w:rsid w:val="00F01182"/>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F01182"/>
    <w:rPr>
      <w:rFonts w:asciiTheme="majorHAnsi" w:eastAsiaTheme="majorEastAsia" w:hAnsiTheme="majorHAnsi" w:cstheme="majorBidi"/>
      <w:color w:val="2F5496" w:themeColor="accent1" w:themeShade="BF"/>
      <w:sz w:val="32"/>
      <w:szCs w:val="32"/>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F01182"/>
    <w:rPr>
      <w:rFonts w:ascii="Arial" w:eastAsia="Times New Roman" w:hAnsi="Arial" w:cs="Times New Roman"/>
      <w:sz w:val="24"/>
      <w:szCs w:val="20"/>
      <w:lang w:val="en-GB" w:eastAsia="ja-JP" w:bidi="hi-IN"/>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rsid w:val="00F01182"/>
    <w:rPr>
      <w:rFonts w:ascii="Arial" w:eastAsia="Times New Roman" w:hAnsi="Arial" w:cs="Times New Roman"/>
      <w:szCs w:val="20"/>
      <w:lang w:val="en-US" w:eastAsia="ja-JP" w:bidi="hi-I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01182"/>
    <w:rPr>
      <w:rFonts w:ascii="Arial" w:eastAsia="Times New Roman" w:hAnsi="Arial" w:cs="Times New Roman"/>
      <w:sz w:val="24"/>
      <w:szCs w:val="20"/>
      <w:lang w:val="en-US" w:eastAsia="ja-JP" w:bidi="hi-IN"/>
    </w:rPr>
  </w:style>
  <w:style w:type="character" w:customStyle="1" w:styleId="Heading5Char">
    <w:name w:val="Heading 5 Char"/>
    <w:aliases w:val="h5 Char,Heading5 Char,Head5 Char,H5 Char,M5 Char,mh2 Char,Module heading 2 Char,heading 8 Char,Numbered Sub-list Char,Heading 81 Char,Heading 811 Char,标题 81 Char,Heading 8111 Char"/>
    <w:basedOn w:val="DefaultParagraphFont"/>
    <w:link w:val="Heading5"/>
    <w:rsid w:val="00F01182"/>
    <w:rPr>
      <w:rFonts w:ascii="Arial" w:eastAsia="Times New Roman" w:hAnsi="Arial" w:cs="Times New Roman"/>
      <w:szCs w:val="20"/>
      <w:lang w:val="en-US" w:eastAsia="ja-JP" w:bidi="hi-IN"/>
    </w:rPr>
  </w:style>
  <w:style w:type="character" w:customStyle="1" w:styleId="Heading6Char">
    <w:name w:val="Heading 6 Char"/>
    <w:aliases w:val="T1 Char,Header 6 Char"/>
    <w:basedOn w:val="DefaultParagraphFont"/>
    <w:link w:val="Heading6"/>
    <w:rsid w:val="00F01182"/>
    <w:rPr>
      <w:rFonts w:ascii="Arial" w:eastAsia="Times New Roman" w:hAnsi="Arial" w:cs="Times New Roman"/>
      <w:sz w:val="20"/>
      <w:szCs w:val="20"/>
      <w:lang w:val="en-US" w:eastAsia="ja-JP" w:bidi="hi-IN"/>
    </w:rPr>
  </w:style>
  <w:style w:type="character" w:customStyle="1" w:styleId="Heading7Char">
    <w:name w:val="Heading 7 Char"/>
    <w:basedOn w:val="DefaultParagraphFont"/>
    <w:link w:val="Heading7"/>
    <w:rsid w:val="00F01182"/>
    <w:rPr>
      <w:rFonts w:ascii="Arial" w:eastAsia="Times New Roman" w:hAnsi="Arial" w:cs="Times New Roman"/>
      <w:sz w:val="20"/>
      <w:szCs w:val="20"/>
      <w:lang w:val="en-US" w:eastAsia="ja-JP" w:bidi="hi-IN"/>
    </w:rPr>
  </w:style>
  <w:style w:type="character" w:customStyle="1" w:styleId="Heading8Char">
    <w:name w:val="Heading 8 Char"/>
    <w:basedOn w:val="DefaultParagraphFont"/>
    <w:link w:val="Heading8"/>
    <w:rsid w:val="00F01182"/>
    <w:rPr>
      <w:rFonts w:ascii="Arial" w:hAnsi="Arial" w:cs="Times New Roman"/>
      <w:sz w:val="36"/>
      <w:szCs w:val="20"/>
      <w:lang w:val="en-GB"/>
    </w:rPr>
  </w:style>
  <w:style w:type="character" w:customStyle="1" w:styleId="Heading9Char">
    <w:name w:val="Heading 9 Char"/>
    <w:basedOn w:val="DefaultParagraphFont"/>
    <w:link w:val="Heading9"/>
    <w:rsid w:val="00F01182"/>
    <w:rPr>
      <w:rFonts w:ascii="Arial" w:hAnsi="Arial" w:cs="Times New Roman"/>
      <w:sz w:val="36"/>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F01182"/>
    <w:pPr>
      <w:widowControl w:val="0"/>
      <w:overflowPunct w:val="0"/>
      <w:autoSpaceDE w:val="0"/>
      <w:autoSpaceDN w:val="0"/>
      <w:adjustRightInd w:val="0"/>
      <w:spacing w:after="0" w:line="240" w:lineRule="auto"/>
      <w:textAlignment w:val="baseline"/>
    </w:pPr>
    <w:rPr>
      <w:rFonts w:ascii="Arial" w:hAnsi="Arial" w:cs="Times New Roman"/>
      <w:b/>
      <w:noProof/>
      <w:sz w:val="18"/>
      <w:szCs w:val="20"/>
      <w:lang w:val="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F01182"/>
    <w:rPr>
      <w:rFonts w:ascii="Arial" w:eastAsia="SimSun" w:hAnsi="Arial" w:cs="Times New Roman"/>
      <w:b/>
      <w:noProof/>
      <w:sz w:val="18"/>
      <w:szCs w:val="20"/>
      <w:lang w:val="en-US"/>
    </w:rPr>
  </w:style>
  <w:style w:type="paragraph" w:styleId="Footer">
    <w:name w:val="footer"/>
    <w:basedOn w:val="Header"/>
    <w:link w:val="FooterChar"/>
    <w:rsid w:val="00F01182"/>
    <w:pPr>
      <w:jc w:val="center"/>
    </w:pPr>
    <w:rPr>
      <w:i/>
      <w:lang w:val="x-none" w:eastAsia="x-none"/>
    </w:rPr>
  </w:style>
  <w:style w:type="character" w:customStyle="1" w:styleId="FooterChar">
    <w:name w:val="Footer Char"/>
    <w:basedOn w:val="DefaultParagraphFont"/>
    <w:link w:val="Footer"/>
    <w:rsid w:val="00F01182"/>
    <w:rPr>
      <w:rFonts w:ascii="Arial" w:eastAsia="SimSun" w:hAnsi="Arial" w:cs="Times New Roman"/>
      <w:b/>
      <w:i/>
      <w:noProof/>
      <w:sz w:val="18"/>
      <w:szCs w:val="20"/>
      <w:lang w:val="x-none" w:eastAsia="x-none"/>
    </w:rPr>
  </w:style>
  <w:style w:type="character" w:styleId="PageNumber">
    <w:name w:val="page number"/>
    <w:basedOn w:val="DefaultParagraphFont"/>
    <w:rsid w:val="00F01182"/>
  </w:style>
  <w:style w:type="character" w:customStyle="1" w:styleId="Heading1Char1">
    <w:name w:val="Heading 1 Char1"/>
    <w:aliases w:val="NMP Heading 1 Char,H1 Char,h1 Char,app heading 1 Char,l1 Char,Memo Heading 1 Char,h11 Char,h12 Char,h13 Char,h14 Char,h15 Char,h16 Char,h17 Char,h111 Char,h121 Char,h131 Char,h141 Char,h151 Char,h161 Char,h18 Char,h112 Char,h122 Char"/>
    <w:link w:val="Heading1"/>
    <w:rsid w:val="00F01182"/>
    <w:rPr>
      <w:rFonts w:ascii="Arial" w:hAnsi="Arial" w:cs="Times New Roman"/>
      <w:sz w:val="36"/>
      <w:szCs w:val="20"/>
      <w:lang w:val="en-GB"/>
    </w:rPr>
  </w:style>
  <w:style w:type="table" w:styleId="TableGrid">
    <w:name w:val="Table Grid"/>
    <w:aliases w:val="TableGrid"/>
    <w:basedOn w:val="TableNormal"/>
    <w:uiPriority w:val="59"/>
    <w:qFormat/>
    <w:rsid w:val="001B79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A800C6"/>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800C6"/>
    <w:rPr>
      <w:rFonts w:ascii="Segoe UI" w:eastAsia="SimSun" w:hAnsi="Segoe UI" w:cs="Segoe UI"/>
      <w:sz w:val="18"/>
      <w:szCs w:val="18"/>
      <w:lang w:val="en-GB"/>
    </w:rPr>
  </w:style>
  <w:style w:type="paragraph" w:styleId="ListParagraph">
    <w:name w:val="List Paragraph"/>
    <w:aliases w:val="- Bullets,목록 단락,リスト段落,列出段落,?? ??,?????,????,Lista1,Bullet List,FooterText,列出段落1,中等深浅网格 1 - 着色 21,列表段落,¥¡¡¡¡ì¬º¥¹¥È¶ÎÂä,ÁÐ³ö¶ÎÂä,列表段落1,—ño’i—Ž,¥ê¥¹¥È¶ÎÂä,1st level - Bullet List Paragraph,Lettre d'introduction,Paragrafo elenco,Bullet list"/>
    <w:basedOn w:val="Normal"/>
    <w:link w:val="ListParagraphChar"/>
    <w:uiPriority w:val="34"/>
    <w:qFormat/>
    <w:rsid w:val="00E616D4"/>
    <w:pPr>
      <w:ind w:left="720"/>
      <w:contextualSpacing/>
    </w:pPr>
  </w:style>
  <w:style w:type="paragraph" w:styleId="NormalWeb">
    <w:name w:val="Normal (Web)"/>
    <w:basedOn w:val="Normal"/>
    <w:uiPriority w:val="99"/>
    <w:unhideWhenUsed/>
    <w:qFormat/>
    <w:rsid w:val="00725BA6"/>
    <w:pPr>
      <w:overflowPunct/>
      <w:autoSpaceDE/>
      <w:autoSpaceDN/>
      <w:adjustRightInd/>
      <w:spacing w:before="100" w:beforeAutospacing="1" w:after="100" w:afterAutospacing="1"/>
      <w:textAlignment w:val="auto"/>
    </w:pPr>
    <w:rPr>
      <w:rFonts w:eastAsia="Times New Roman"/>
      <w:sz w:val="24"/>
      <w:szCs w:val="24"/>
      <w:lang w:val="en-US"/>
    </w:rPr>
  </w:style>
  <w:style w:type="character" w:customStyle="1" w:styleId="fontstyle01">
    <w:name w:val="fontstyle01"/>
    <w:basedOn w:val="DefaultParagraphFont"/>
    <w:rsid w:val="000C3C28"/>
    <w:rPr>
      <w:rFonts w:ascii="ArialMT" w:hAnsi="ArialMT" w:hint="default"/>
      <w:b w:val="0"/>
      <w:bCs w:val="0"/>
      <w:i w:val="0"/>
      <w:iCs w:val="0"/>
      <w:color w:val="000000"/>
      <w:sz w:val="22"/>
      <w:szCs w:val="22"/>
    </w:rPr>
  </w:style>
  <w:style w:type="paragraph" w:customStyle="1" w:styleId="TAH">
    <w:name w:val="TAH"/>
    <w:basedOn w:val="TAC"/>
    <w:link w:val="TAHCar"/>
    <w:qFormat/>
    <w:rsid w:val="007E00C1"/>
    <w:rPr>
      <w:b/>
    </w:rPr>
  </w:style>
  <w:style w:type="paragraph" w:customStyle="1" w:styleId="TAC">
    <w:name w:val="TAC"/>
    <w:basedOn w:val="Normal"/>
    <w:link w:val="TACChar"/>
    <w:qFormat/>
    <w:rsid w:val="007E00C1"/>
    <w:pPr>
      <w:keepNext/>
      <w:keepLines/>
      <w:overflowPunct/>
      <w:autoSpaceDE/>
      <w:autoSpaceDN/>
      <w:adjustRightInd/>
      <w:spacing w:before="0" w:after="0"/>
      <w:jc w:val="center"/>
      <w:textAlignment w:val="auto"/>
    </w:pPr>
    <w:rPr>
      <w:rFonts w:ascii="Arial" w:hAnsi="Arial"/>
      <w:sz w:val="18"/>
    </w:rPr>
  </w:style>
  <w:style w:type="character" w:customStyle="1" w:styleId="TACChar">
    <w:name w:val="TAC Char"/>
    <w:link w:val="TAC"/>
    <w:qFormat/>
    <w:rsid w:val="007E00C1"/>
    <w:rPr>
      <w:rFonts w:ascii="Arial" w:eastAsia="SimSun" w:hAnsi="Arial" w:cs="Times New Roman"/>
      <w:sz w:val="18"/>
      <w:szCs w:val="20"/>
      <w:lang w:val="en-GB"/>
    </w:rPr>
  </w:style>
  <w:style w:type="character" w:customStyle="1" w:styleId="TAHCar">
    <w:name w:val="TAH Car"/>
    <w:link w:val="TAH"/>
    <w:qFormat/>
    <w:rsid w:val="007E00C1"/>
    <w:rPr>
      <w:rFonts w:ascii="Arial" w:eastAsia="SimSun" w:hAnsi="Arial" w:cs="Times New Roman"/>
      <w:b/>
      <w:sz w:val="18"/>
      <w:szCs w:val="20"/>
      <w:lang w:val="en-GB"/>
    </w:rPr>
  </w:style>
  <w:style w:type="paragraph" w:customStyle="1" w:styleId="TH">
    <w:name w:val="TH"/>
    <w:basedOn w:val="Normal"/>
    <w:link w:val="THChar"/>
    <w:qFormat/>
    <w:rsid w:val="007E00C1"/>
    <w:pPr>
      <w:keepNext/>
      <w:keepLines/>
      <w:overflowPunct/>
      <w:autoSpaceDE/>
      <w:autoSpaceDN/>
      <w:adjustRightInd/>
      <w:spacing w:before="60" w:after="180"/>
      <w:jc w:val="center"/>
      <w:textAlignment w:val="auto"/>
    </w:pPr>
    <w:rPr>
      <w:rFonts w:ascii="Arial" w:hAnsi="Arial"/>
      <w:b/>
    </w:rPr>
  </w:style>
  <w:style w:type="character" w:customStyle="1" w:styleId="THChar">
    <w:name w:val="TH Char"/>
    <w:link w:val="TH"/>
    <w:qFormat/>
    <w:rsid w:val="007E00C1"/>
    <w:rPr>
      <w:rFonts w:ascii="Arial" w:eastAsia="SimSun" w:hAnsi="Arial" w:cs="Times New Roman"/>
      <w:b/>
      <w:sz w:val="20"/>
      <w:szCs w:val="20"/>
      <w:lang w:val="en-GB"/>
    </w:rPr>
  </w:style>
  <w:style w:type="paragraph" w:customStyle="1" w:styleId="TAN">
    <w:name w:val="TAN"/>
    <w:basedOn w:val="Normal"/>
    <w:link w:val="TANChar"/>
    <w:uiPriority w:val="99"/>
    <w:qFormat/>
    <w:rsid w:val="00CD6254"/>
    <w:pPr>
      <w:keepNext/>
      <w:keepLines/>
      <w:overflowPunct/>
      <w:autoSpaceDE/>
      <w:autoSpaceDN/>
      <w:adjustRightInd/>
      <w:spacing w:before="0" w:after="0"/>
      <w:ind w:left="851" w:hanging="851"/>
      <w:textAlignment w:val="auto"/>
    </w:pPr>
    <w:rPr>
      <w:rFonts w:ascii="Arial" w:hAnsi="Arial"/>
      <w:sz w:val="18"/>
    </w:rPr>
  </w:style>
  <w:style w:type="character" w:customStyle="1" w:styleId="TANChar">
    <w:name w:val="TAN Char"/>
    <w:link w:val="TAN"/>
    <w:uiPriority w:val="99"/>
    <w:qFormat/>
    <w:rsid w:val="00CD6254"/>
    <w:rPr>
      <w:rFonts w:ascii="Arial" w:eastAsia="SimSun" w:hAnsi="Arial" w:cs="Times New Roman"/>
      <w:sz w:val="18"/>
      <w:szCs w:val="20"/>
      <w:lang w:val="en-GB"/>
    </w:rPr>
  </w:style>
  <w:style w:type="paragraph" w:styleId="Caption">
    <w:name w:val="caption"/>
    <w:aliases w:val="cap,cap Char,Caption Char,Caption Char1 Char,cap Char Char1,Caption Char Char1 Char,cap Char2,cap1,cap2,cap11,Légende-figure,Légende-figure Char,Beschrifubg,Beschriftung Char,label,cap11 Char Char Char,captions,Beschriftung Char Char,Ca"/>
    <w:basedOn w:val="Normal"/>
    <w:next w:val="Normal"/>
    <w:link w:val="CaptionChar1"/>
    <w:qFormat/>
    <w:rsid w:val="00975FC9"/>
    <w:rPr>
      <w:rFonts w:eastAsia="Times New Roman"/>
      <w:b/>
      <w:lang w:val="x-none" w:eastAsia="x-none"/>
    </w:rPr>
  </w:style>
  <w:style w:type="character" w:customStyle="1" w:styleId="CaptionChar1">
    <w:name w:val="Caption Char1"/>
    <w:aliases w:val="cap Char1,cap Char Char,Caption Char Char,Caption Char1 Char Char,cap Char Char1 Char,Caption Char Char1 Char Char,cap Char2 Char,cap1 Char,cap2 Char,cap11 Char,Légende-figure Char1,Légende-figure Char Char,Beschrifubg Char,label Char"/>
    <w:link w:val="Caption"/>
    <w:locked/>
    <w:rsid w:val="00975FC9"/>
    <w:rPr>
      <w:rFonts w:ascii="Times New Roman" w:eastAsia="Times New Roman" w:hAnsi="Times New Roman" w:cs="Times New Roman"/>
      <w:b/>
      <w:sz w:val="20"/>
      <w:szCs w:val="20"/>
      <w:lang w:val="x-none" w:eastAsia="x-none"/>
    </w:rPr>
  </w:style>
  <w:style w:type="character" w:styleId="Hyperlink">
    <w:name w:val="Hyperlink"/>
    <w:uiPriority w:val="99"/>
    <w:rsid w:val="00975FC9"/>
    <w:rPr>
      <w:color w:val="0000FF"/>
      <w:u w:val="single"/>
    </w:rPr>
  </w:style>
  <w:style w:type="character" w:styleId="FollowedHyperlink">
    <w:name w:val="FollowedHyperlink"/>
    <w:basedOn w:val="DefaultParagraphFont"/>
    <w:uiPriority w:val="99"/>
    <w:semiHidden/>
    <w:unhideWhenUsed/>
    <w:rsid w:val="00975FC9"/>
    <w:rPr>
      <w:color w:val="954F72" w:themeColor="followedHyperlink"/>
      <w:u w:val="single"/>
    </w:rPr>
  </w:style>
  <w:style w:type="character" w:customStyle="1" w:styleId="ListParagraphChar">
    <w:name w:val="List Paragraph Char"/>
    <w:aliases w:val="- Bullets Char,목록 단락 Char,リスト段落 Char,列出段落 Char,?? ?? Char,????? Char,???? Char,Lista1 Char,Bullet List Char,FooterText Char,列出段落1 Char,中等深浅网格 1 - 着色 21 Char,列表段落 Char,¥¡¡¡¡ì¬º¥¹¥È¶ÎÂä Char,ÁÐ³ö¶ÎÂä Char,列表段落1 Char,—ño’i—Ž Char"/>
    <w:link w:val="ListParagraph"/>
    <w:uiPriority w:val="34"/>
    <w:qFormat/>
    <w:locked/>
    <w:rsid w:val="00536CC1"/>
    <w:rPr>
      <w:rFonts w:ascii="Times New Roman" w:eastAsia="SimSun" w:hAnsi="Times New Roman" w:cs="Times New Roman"/>
      <w:sz w:val="20"/>
      <w:szCs w:val="20"/>
      <w:lang w:val="en-GB"/>
    </w:rPr>
  </w:style>
  <w:style w:type="character" w:styleId="CommentReference">
    <w:name w:val="annotation reference"/>
    <w:basedOn w:val="DefaultParagraphFont"/>
    <w:uiPriority w:val="99"/>
    <w:semiHidden/>
    <w:unhideWhenUsed/>
    <w:rsid w:val="0092766A"/>
    <w:rPr>
      <w:sz w:val="16"/>
      <w:szCs w:val="16"/>
    </w:rPr>
  </w:style>
  <w:style w:type="paragraph" w:styleId="CommentText">
    <w:name w:val="annotation text"/>
    <w:basedOn w:val="Normal"/>
    <w:link w:val="CommentTextChar"/>
    <w:uiPriority w:val="99"/>
    <w:unhideWhenUsed/>
    <w:rsid w:val="0092766A"/>
  </w:style>
  <w:style w:type="character" w:customStyle="1" w:styleId="CommentTextChar">
    <w:name w:val="Comment Text Char"/>
    <w:basedOn w:val="DefaultParagraphFont"/>
    <w:link w:val="CommentText"/>
    <w:uiPriority w:val="99"/>
    <w:rsid w:val="0092766A"/>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92766A"/>
    <w:rPr>
      <w:b/>
      <w:bCs/>
    </w:rPr>
  </w:style>
  <w:style w:type="character" w:customStyle="1" w:styleId="CommentSubjectChar">
    <w:name w:val="Comment Subject Char"/>
    <w:basedOn w:val="CommentTextChar"/>
    <w:link w:val="CommentSubject"/>
    <w:uiPriority w:val="99"/>
    <w:semiHidden/>
    <w:rsid w:val="0092766A"/>
    <w:rPr>
      <w:rFonts w:ascii="Times New Roman" w:eastAsia="SimSun" w:hAnsi="Times New Roman" w:cs="Times New Roman"/>
      <w:b/>
      <w:bCs/>
      <w:sz w:val="20"/>
      <w:szCs w:val="20"/>
      <w:lang w:val="en-GB"/>
    </w:rPr>
  </w:style>
  <w:style w:type="paragraph" w:customStyle="1" w:styleId="N1">
    <w:name w:val="N1"/>
    <w:basedOn w:val="Normal"/>
    <w:link w:val="N1Char"/>
    <w:qFormat/>
    <w:rsid w:val="00EA2E69"/>
    <w:pPr>
      <w:overflowPunct/>
      <w:autoSpaceDE/>
      <w:autoSpaceDN/>
      <w:adjustRightInd/>
      <w:spacing w:before="0"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EA2E69"/>
    <w:rPr>
      <w:rFonts w:eastAsiaTheme="minorEastAsia" w:cstheme="minorHAnsi"/>
      <w:lang w:val="en-US" w:eastAsia="ko-KR" w:bidi="hi-IN"/>
    </w:rPr>
  </w:style>
  <w:style w:type="character" w:customStyle="1" w:styleId="apple-converted-space">
    <w:name w:val="apple-converted-space"/>
    <w:basedOn w:val="DefaultParagraphFont"/>
    <w:rsid w:val="0035238C"/>
  </w:style>
  <w:style w:type="character" w:customStyle="1" w:styleId="Doc-text2Char">
    <w:name w:val="Doc-text2 Char"/>
    <w:link w:val="Doc-text2"/>
    <w:qFormat/>
    <w:locked/>
    <w:rsid w:val="007948D4"/>
    <w:rPr>
      <w:rFonts w:ascii="Arial" w:eastAsia="MS Mincho" w:hAnsi="Arial" w:cs="Arial"/>
      <w:szCs w:val="24"/>
    </w:rPr>
  </w:style>
  <w:style w:type="paragraph" w:customStyle="1" w:styleId="Doc-text2">
    <w:name w:val="Doc-text2"/>
    <w:basedOn w:val="Normal"/>
    <w:link w:val="Doc-text2Char"/>
    <w:qFormat/>
    <w:rsid w:val="007948D4"/>
    <w:pPr>
      <w:tabs>
        <w:tab w:val="left" w:pos="1622"/>
      </w:tabs>
      <w:overflowPunct/>
      <w:autoSpaceDE/>
      <w:autoSpaceDN/>
      <w:adjustRightInd/>
      <w:spacing w:before="0" w:after="0"/>
      <w:ind w:left="1622" w:hanging="363"/>
      <w:textAlignment w:val="auto"/>
    </w:pPr>
    <w:rPr>
      <w:rFonts w:ascii="Arial" w:eastAsia="MS Mincho" w:hAnsi="Arial" w:cs="Arial"/>
      <w:sz w:val="22"/>
      <w:szCs w:val="24"/>
      <w:lang w:val="ru-RU"/>
    </w:rPr>
  </w:style>
  <w:style w:type="paragraph" w:styleId="Revision">
    <w:name w:val="Revision"/>
    <w:hidden/>
    <w:uiPriority w:val="99"/>
    <w:semiHidden/>
    <w:rsid w:val="00F752C0"/>
    <w:pPr>
      <w:spacing w:after="0" w:line="240" w:lineRule="auto"/>
    </w:pPr>
    <w:rPr>
      <w:rFonts w:ascii="Times New Roman" w:hAnsi="Times New Roman" w:cs="Times New Roman"/>
      <w:sz w:val="20"/>
      <w:szCs w:val="20"/>
      <w:lang w:val="en-GB"/>
    </w:rPr>
  </w:style>
  <w:style w:type="character" w:customStyle="1" w:styleId="11">
    <w:name w:val="列表段落 字符11"/>
    <w:basedOn w:val="DefaultParagraphFont"/>
    <w:qFormat/>
    <w:rsid w:val="001C33FF"/>
    <w:rPr>
      <w:rFonts w:ascii="Times" w:eastAsia="Batang" w:hAnsi="Times" w:cs="Times" w:hint="default"/>
      <w:szCs w:val="24"/>
      <w:lang w:val="en-US"/>
    </w:rPr>
  </w:style>
  <w:style w:type="paragraph" w:customStyle="1" w:styleId="B1">
    <w:name w:val="B1"/>
    <w:basedOn w:val="Normal"/>
    <w:link w:val="B1Char"/>
    <w:qFormat/>
    <w:rsid w:val="00AF22B7"/>
    <w:pPr>
      <w:overflowPunct/>
      <w:autoSpaceDE/>
      <w:autoSpaceDN/>
      <w:adjustRightInd/>
      <w:spacing w:before="0" w:after="180"/>
      <w:ind w:left="568" w:hanging="284"/>
      <w:textAlignment w:val="auto"/>
    </w:pPr>
  </w:style>
  <w:style w:type="character" w:customStyle="1" w:styleId="B1Char">
    <w:name w:val="B1 Char"/>
    <w:link w:val="B1"/>
    <w:qFormat/>
    <w:rsid w:val="00AF22B7"/>
    <w:rPr>
      <w:rFonts w:ascii="Times New Roman" w:hAnsi="Times New Roman" w:cs="Times New Roman"/>
      <w:sz w:val="20"/>
      <w:szCs w:val="20"/>
      <w:lang w:val="en-GB"/>
    </w:rPr>
  </w:style>
  <w:style w:type="paragraph" w:customStyle="1" w:styleId="ZchnZchn">
    <w:name w:val="Zchn Zchn"/>
    <w:uiPriority w:val="99"/>
    <w:semiHidden/>
    <w:rsid w:val="00AF22B7"/>
    <w:pPr>
      <w:keepNext/>
      <w:numPr>
        <w:numId w:val="3"/>
      </w:numPr>
      <w:autoSpaceDE w:val="0"/>
      <w:autoSpaceDN w:val="0"/>
      <w:adjustRightInd w:val="0"/>
      <w:spacing w:before="60" w:after="60" w:line="240" w:lineRule="auto"/>
      <w:jc w:val="both"/>
    </w:pPr>
    <w:rPr>
      <w:rFonts w:ascii="Arial" w:hAnsi="Arial" w:cs="Arial"/>
      <w:color w:val="0000FF"/>
      <w:kern w:val="2"/>
      <w:sz w:val="20"/>
      <w:szCs w:val="20"/>
      <w:lang w:val="en-US" w:eastAsia="zh-CN"/>
    </w:rPr>
  </w:style>
  <w:style w:type="paragraph" w:customStyle="1" w:styleId="EQ">
    <w:name w:val="EQ"/>
    <w:basedOn w:val="Normal"/>
    <w:next w:val="Normal"/>
    <w:link w:val="EQChar"/>
    <w:qFormat/>
    <w:rsid w:val="00BA4D04"/>
    <w:pPr>
      <w:keepLines/>
      <w:tabs>
        <w:tab w:val="center" w:pos="4536"/>
        <w:tab w:val="right" w:pos="9072"/>
      </w:tabs>
      <w:overflowPunct/>
      <w:autoSpaceDE/>
      <w:autoSpaceDN/>
      <w:adjustRightInd/>
      <w:spacing w:before="0" w:after="180"/>
      <w:textAlignment w:val="auto"/>
    </w:pPr>
    <w:rPr>
      <w:rFonts w:eastAsia="Times New Roman"/>
      <w:noProof/>
    </w:rPr>
  </w:style>
  <w:style w:type="character" w:customStyle="1" w:styleId="EQChar">
    <w:name w:val="EQ Char"/>
    <w:link w:val="EQ"/>
    <w:qFormat/>
    <w:rsid w:val="00BA4D04"/>
    <w:rPr>
      <w:rFonts w:ascii="Times New Roman" w:eastAsia="Times New Roman" w:hAnsi="Times New Roman" w:cs="Times New Roman"/>
      <w:noProof/>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2170557">
      <w:bodyDiv w:val="1"/>
      <w:marLeft w:val="0"/>
      <w:marRight w:val="0"/>
      <w:marTop w:val="0"/>
      <w:marBottom w:val="0"/>
      <w:divBdr>
        <w:top w:val="none" w:sz="0" w:space="0" w:color="auto"/>
        <w:left w:val="none" w:sz="0" w:space="0" w:color="auto"/>
        <w:bottom w:val="none" w:sz="0" w:space="0" w:color="auto"/>
        <w:right w:val="none" w:sz="0" w:space="0" w:color="auto"/>
      </w:divBdr>
    </w:div>
    <w:div w:id="202178935">
      <w:bodyDiv w:val="1"/>
      <w:marLeft w:val="0"/>
      <w:marRight w:val="0"/>
      <w:marTop w:val="0"/>
      <w:marBottom w:val="0"/>
      <w:divBdr>
        <w:top w:val="none" w:sz="0" w:space="0" w:color="auto"/>
        <w:left w:val="none" w:sz="0" w:space="0" w:color="auto"/>
        <w:bottom w:val="none" w:sz="0" w:space="0" w:color="auto"/>
        <w:right w:val="none" w:sz="0" w:space="0" w:color="auto"/>
      </w:divBdr>
    </w:div>
    <w:div w:id="420834711">
      <w:bodyDiv w:val="1"/>
      <w:marLeft w:val="0"/>
      <w:marRight w:val="0"/>
      <w:marTop w:val="0"/>
      <w:marBottom w:val="0"/>
      <w:divBdr>
        <w:top w:val="none" w:sz="0" w:space="0" w:color="auto"/>
        <w:left w:val="none" w:sz="0" w:space="0" w:color="auto"/>
        <w:bottom w:val="none" w:sz="0" w:space="0" w:color="auto"/>
        <w:right w:val="none" w:sz="0" w:space="0" w:color="auto"/>
      </w:divBdr>
    </w:div>
    <w:div w:id="523636510">
      <w:bodyDiv w:val="1"/>
      <w:marLeft w:val="0"/>
      <w:marRight w:val="0"/>
      <w:marTop w:val="0"/>
      <w:marBottom w:val="0"/>
      <w:divBdr>
        <w:top w:val="none" w:sz="0" w:space="0" w:color="auto"/>
        <w:left w:val="none" w:sz="0" w:space="0" w:color="auto"/>
        <w:bottom w:val="none" w:sz="0" w:space="0" w:color="auto"/>
        <w:right w:val="none" w:sz="0" w:space="0" w:color="auto"/>
      </w:divBdr>
    </w:div>
    <w:div w:id="751122373">
      <w:bodyDiv w:val="1"/>
      <w:marLeft w:val="0"/>
      <w:marRight w:val="0"/>
      <w:marTop w:val="0"/>
      <w:marBottom w:val="0"/>
      <w:divBdr>
        <w:top w:val="none" w:sz="0" w:space="0" w:color="auto"/>
        <w:left w:val="none" w:sz="0" w:space="0" w:color="auto"/>
        <w:bottom w:val="none" w:sz="0" w:space="0" w:color="auto"/>
        <w:right w:val="none" w:sz="0" w:space="0" w:color="auto"/>
      </w:divBdr>
    </w:div>
    <w:div w:id="771971972">
      <w:bodyDiv w:val="1"/>
      <w:marLeft w:val="0"/>
      <w:marRight w:val="0"/>
      <w:marTop w:val="0"/>
      <w:marBottom w:val="0"/>
      <w:divBdr>
        <w:top w:val="none" w:sz="0" w:space="0" w:color="auto"/>
        <w:left w:val="none" w:sz="0" w:space="0" w:color="auto"/>
        <w:bottom w:val="none" w:sz="0" w:space="0" w:color="auto"/>
        <w:right w:val="none" w:sz="0" w:space="0" w:color="auto"/>
      </w:divBdr>
    </w:div>
    <w:div w:id="805656931">
      <w:bodyDiv w:val="1"/>
      <w:marLeft w:val="0"/>
      <w:marRight w:val="0"/>
      <w:marTop w:val="0"/>
      <w:marBottom w:val="0"/>
      <w:divBdr>
        <w:top w:val="none" w:sz="0" w:space="0" w:color="auto"/>
        <w:left w:val="none" w:sz="0" w:space="0" w:color="auto"/>
        <w:bottom w:val="none" w:sz="0" w:space="0" w:color="auto"/>
        <w:right w:val="none" w:sz="0" w:space="0" w:color="auto"/>
      </w:divBdr>
    </w:div>
    <w:div w:id="815879611">
      <w:bodyDiv w:val="1"/>
      <w:marLeft w:val="0"/>
      <w:marRight w:val="0"/>
      <w:marTop w:val="0"/>
      <w:marBottom w:val="0"/>
      <w:divBdr>
        <w:top w:val="none" w:sz="0" w:space="0" w:color="auto"/>
        <w:left w:val="none" w:sz="0" w:space="0" w:color="auto"/>
        <w:bottom w:val="none" w:sz="0" w:space="0" w:color="auto"/>
        <w:right w:val="none" w:sz="0" w:space="0" w:color="auto"/>
      </w:divBdr>
      <w:divsChild>
        <w:div w:id="182978822">
          <w:marLeft w:val="1080"/>
          <w:marRight w:val="0"/>
          <w:marTop w:val="100"/>
          <w:marBottom w:val="0"/>
          <w:divBdr>
            <w:top w:val="none" w:sz="0" w:space="0" w:color="auto"/>
            <w:left w:val="none" w:sz="0" w:space="0" w:color="auto"/>
            <w:bottom w:val="none" w:sz="0" w:space="0" w:color="auto"/>
            <w:right w:val="none" w:sz="0" w:space="0" w:color="auto"/>
          </w:divBdr>
        </w:div>
        <w:div w:id="302084725">
          <w:marLeft w:val="1800"/>
          <w:marRight w:val="0"/>
          <w:marTop w:val="100"/>
          <w:marBottom w:val="0"/>
          <w:divBdr>
            <w:top w:val="none" w:sz="0" w:space="0" w:color="auto"/>
            <w:left w:val="none" w:sz="0" w:space="0" w:color="auto"/>
            <w:bottom w:val="none" w:sz="0" w:space="0" w:color="auto"/>
            <w:right w:val="none" w:sz="0" w:space="0" w:color="auto"/>
          </w:divBdr>
        </w:div>
        <w:div w:id="839807448">
          <w:marLeft w:val="1080"/>
          <w:marRight w:val="0"/>
          <w:marTop w:val="100"/>
          <w:marBottom w:val="0"/>
          <w:divBdr>
            <w:top w:val="none" w:sz="0" w:space="0" w:color="auto"/>
            <w:left w:val="none" w:sz="0" w:space="0" w:color="auto"/>
            <w:bottom w:val="none" w:sz="0" w:space="0" w:color="auto"/>
            <w:right w:val="none" w:sz="0" w:space="0" w:color="auto"/>
          </w:divBdr>
        </w:div>
        <w:div w:id="1498307507">
          <w:marLeft w:val="360"/>
          <w:marRight w:val="0"/>
          <w:marTop w:val="200"/>
          <w:marBottom w:val="0"/>
          <w:divBdr>
            <w:top w:val="none" w:sz="0" w:space="0" w:color="auto"/>
            <w:left w:val="none" w:sz="0" w:space="0" w:color="auto"/>
            <w:bottom w:val="none" w:sz="0" w:space="0" w:color="auto"/>
            <w:right w:val="none" w:sz="0" w:space="0" w:color="auto"/>
          </w:divBdr>
        </w:div>
        <w:div w:id="1701396475">
          <w:marLeft w:val="1800"/>
          <w:marRight w:val="0"/>
          <w:marTop w:val="100"/>
          <w:marBottom w:val="0"/>
          <w:divBdr>
            <w:top w:val="none" w:sz="0" w:space="0" w:color="auto"/>
            <w:left w:val="none" w:sz="0" w:space="0" w:color="auto"/>
            <w:bottom w:val="none" w:sz="0" w:space="0" w:color="auto"/>
            <w:right w:val="none" w:sz="0" w:space="0" w:color="auto"/>
          </w:divBdr>
        </w:div>
        <w:div w:id="1759059369">
          <w:marLeft w:val="1080"/>
          <w:marRight w:val="0"/>
          <w:marTop w:val="100"/>
          <w:marBottom w:val="0"/>
          <w:divBdr>
            <w:top w:val="none" w:sz="0" w:space="0" w:color="auto"/>
            <w:left w:val="none" w:sz="0" w:space="0" w:color="auto"/>
            <w:bottom w:val="none" w:sz="0" w:space="0" w:color="auto"/>
            <w:right w:val="none" w:sz="0" w:space="0" w:color="auto"/>
          </w:divBdr>
        </w:div>
        <w:div w:id="1984962003">
          <w:marLeft w:val="1080"/>
          <w:marRight w:val="0"/>
          <w:marTop w:val="100"/>
          <w:marBottom w:val="0"/>
          <w:divBdr>
            <w:top w:val="none" w:sz="0" w:space="0" w:color="auto"/>
            <w:left w:val="none" w:sz="0" w:space="0" w:color="auto"/>
            <w:bottom w:val="none" w:sz="0" w:space="0" w:color="auto"/>
            <w:right w:val="none" w:sz="0" w:space="0" w:color="auto"/>
          </w:divBdr>
        </w:div>
      </w:divsChild>
    </w:div>
    <w:div w:id="881405904">
      <w:bodyDiv w:val="1"/>
      <w:marLeft w:val="0"/>
      <w:marRight w:val="0"/>
      <w:marTop w:val="0"/>
      <w:marBottom w:val="0"/>
      <w:divBdr>
        <w:top w:val="none" w:sz="0" w:space="0" w:color="auto"/>
        <w:left w:val="none" w:sz="0" w:space="0" w:color="auto"/>
        <w:bottom w:val="none" w:sz="0" w:space="0" w:color="auto"/>
        <w:right w:val="none" w:sz="0" w:space="0" w:color="auto"/>
      </w:divBdr>
    </w:div>
    <w:div w:id="921447335">
      <w:bodyDiv w:val="1"/>
      <w:marLeft w:val="0"/>
      <w:marRight w:val="0"/>
      <w:marTop w:val="0"/>
      <w:marBottom w:val="0"/>
      <w:divBdr>
        <w:top w:val="none" w:sz="0" w:space="0" w:color="auto"/>
        <w:left w:val="none" w:sz="0" w:space="0" w:color="auto"/>
        <w:bottom w:val="none" w:sz="0" w:space="0" w:color="auto"/>
        <w:right w:val="none" w:sz="0" w:space="0" w:color="auto"/>
      </w:divBdr>
    </w:div>
    <w:div w:id="925457842">
      <w:bodyDiv w:val="1"/>
      <w:marLeft w:val="0"/>
      <w:marRight w:val="0"/>
      <w:marTop w:val="0"/>
      <w:marBottom w:val="0"/>
      <w:divBdr>
        <w:top w:val="none" w:sz="0" w:space="0" w:color="auto"/>
        <w:left w:val="none" w:sz="0" w:space="0" w:color="auto"/>
        <w:bottom w:val="none" w:sz="0" w:space="0" w:color="auto"/>
        <w:right w:val="none" w:sz="0" w:space="0" w:color="auto"/>
      </w:divBdr>
    </w:div>
    <w:div w:id="932057282">
      <w:bodyDiv w:val="1"/>
      <w:marLeft w:val="0"/>
      <w:marRight w:val="0"/>
      <w:marTop w:val="0"/>
      <w:marBottom w:val="0"/>
      <w:divBdr>
        <w:top w:val="none" w:sz="0" w:space="0" w:color="auto"/>
        <w:left w:val="none" w:sz="0" w:space="0" w:color="auto"/>
        <w:bottom w:val="none" w:sz="0" w:space="0" w:color="auto"/>
        <w:right w:val="none" w:sz="0" w:space="0" w:color="auto"/>
      </w:divBdr>
    </w:div>
    <w:div w:id="1017854632">
      <w:bodyDiv w:val="1"/>
      <w:marLeft w:val="0"/>
      <w:marRight w:val="0"/>
      <w:marTop w:val="0"/>
      <w:marBottom w:val="0"/>
      <w:divBdr>
        <w:top w:val="none" w:sz="0" w:space="0" w:color="auto"/>
        <w:left w:val="none" w:sz="0" w:space="0" w:color="auto"/>
        <w:bottom w:val="none" w:sz="0" w:space="0" w:color="auto"/>
        <w:right w:val="none" w:sz="0" w:space="0" w:color="auto"/>
      </w:divBdr>
    </w:div>
    <w:div w:id="1158300330">
      <w:bodyDiv w:val="1"/>
      <w:marLeft w:val="0"/>
      <w:marRight w:val="0"/>
      <w:marTop w:val="0"/>
      <w:marBottom w:val="0"/>
      <w:divBdr>
        <w:top w:val="none" w:sz="0" w:space="0" w:color="auto"/>
        <w:left w:val="none" w:sz="0" w:space="0" w:color="auto"/>
        <w:bottom w:val="none" w:sz="0" w:space="0" w:color="auto"/>
        <w:right w:val="none" w:sz="0" w:space="0" w:color="auto"/>
      </w:divBdr>
    </w:div>
    <w:div w:id="1271625579">
      <w:bodyDiv w:val="1"/>
      <w:marLeft w:val="0"/>
      <w:marRight w:val="0"/>
      <w:marTop w:val="0"/>
      <w:marBottom w:val="0"/>
      <w:divBdr>
        <w:top w:val="none" w:sz="0" w:space="0" w:color="auto"/>
        <w:left w:val="none" w:sz="0" w:space="0" w:color="auto"/>
        <w:bottom w:val="none" w:sz="0" w:space="0" w:color="auto"/>
        <w:right w:val="none" w:sz="0" w:space="0" w:color="auto"/>
      </w:divBdr>
      <w:divsChild>
        <w:div w:id="1034699400">
          <w:marLeft w:val="0"/>
          <w:marRight w:val="0"/>
          <w:marTop w:val="60"/>
          <w:marBottom w:val="0"/>
          <w:divBdr>
            <w:top w:val="none" w:sz="0" w:space="0" w:color="auto"/>
            <w:left w:val="none" w:sz="0" w:space="0" w:color="auto"/>
            <w:bottom w:val="none" w:sz="0" w:space="0" w:color="auto"/>
            <w:right w:val="none" w:sz="0" w:space="0" w:color="auto"/>
          </w:divBdr>
        </w:div>
      </w:divsChild>
    </w:div>
    <w:div w:id="1275940155">
      <w:bodyDiv w:val="1"/>
      <w:marLeft w:val="0"/>
      <w:marRight w:val="0"/>
      <w:marTop w:val="0"/>
      <w:marBottom w:val="0"/>
      <w:divBdr>
        <w:top w:val="none" w:sz="0" w:space="0" w:color="auto"/>
        <w:left w:val="none" w:sz="0" w:space="0" w:color="auto"/>
        <w:bottom w:val="none" w:sz="0" w:space="0" w:color="auto"/>
        <w:right w:val="none" w:sz="0" w:space="0" w:color="auto"/>
      </w:divBdr>
    </w:div>
    <w:div w:id="1286041936">
      <w:bodyDiv w:val="1"/>
      <w:marLeft w:val="0"/>
      <w:marRight w:val="0"/>
      <w:marTop w:val="0"/>
      <w:marBottom w:val="0"/>
      <w:divBdr>
        <w:top w:val="none" w:sz="0" w:space="0" w:color="auto"/>
        <w:left w:val="none" w:sz="0" w:space="0" w:color="auto"/>
        <w:bottom w:val="none" w:sz="0" w:space="0" w:color="auto"/>
        <w:right w:val="none" w:sz="0" w:space="0" w:color="auto"/>
      </w:divBdr>
    </w:div>
    <w:div w:id="1305086089">
      <w:bodyDiv w:val="1"/>
      <w:marLeft w:val="0"/>
      <w:marRight w:val="0"/>
      <w:marTop w:val="0"/>
      <w:marBottom w:val="0"/>
      <w:divBdr>
        <w:top w:val="none" w:sz="0" w:space="0" w:color="auto"/>
        <w:left w:val="none" w:sz="0" w:space="0" w:color="auto"/>
        <w:bottom w:val="none" w:sz="0" w:space="0" w:color="auto"/>
        <w:right w:val="none" w:sz="0" w:space="0" w:color="auto"/>
      </w:divBdr>
    </w:div>
    <w:div w:id="1314062620">
      <w:bodyDiv w:val="1"/>
      <w:marLeft w:val="0"/>
      <w:marRight w:val="0"/>
      <w:marTop w:val="0"/>
      <w:marBottom w:val="0"/>
      <w:divBdr>
        <w:top w:val="none" w:sz="0" w:space="0" w:color="auto"/>
        <w:left w:val="none" w:sz="0" w:space="0" w:color="auto"/>
        <w:bottom w:val="none" w:sz="0" w:space="0" w:color="auto"/>
        <w:right w:val="none" w:sz="0" w:space="0" w:color="auto"/>
      </w:divBdr>
    </w:div>
    <w:div w:id="1388794188">
      <w:bodyDiv w:val="1"/>
      <w:marLeft w:val="0"/>
      <w:marRight w:val="0"/>
      <w:marTop w:val="0"/>
      <w:marBottom w:val="0"/>
      <w:divBdr>
        <w:top w:val="none" w:sz="0" w:space="0" w:color="auto"/>
        <w:left w:val="none" w:sz="0" w:space="0" w:color="auto"/>
        <w:bottom w:val="none" w:sz="0" w:space="0" w:color="auto"/>
        <w:right w:val="none" w:sz="0" w:space="0" w:color="auto"/>
      </w:divBdr>
    </w:div>
    <w:div w:id="1416437620">
      <w:bodyDiv w:val="1"/>
      <w:marLeft w:val="0"/>
      <w:marRight w:val="0"/>
      <w:marTop w:val="0"/>
      <w:marBottom w:val="0"/>
      <w:divBdr>
        <w:top w:val="none" w:sz="0" w:space="0" w:color="auto"/>
        <w:left w:val="none" w:sz="0" w:space="0" w:color="auto"/>
        <w:bottom w:val="none" w:sz="0" w:space="0" w:color="auto"/>
        <w:right w:val="none" w:sz="0" w:space="0" w:color="auto"/>
      </w:divBdr>
    </w:div>
    <w:div w:id="1462923616">
      <w:bodyDiv w:val="1"/>
      <w:marLeft w:val="0"/>
      <w:marRight w:val="0"/>
      <w:marTop w:val="0"/>
      <w:marBottom w:val="0"/>
      <w:divBdr>
        <w:top w:val="none" w:sz="0" w:space="0" w:color="auto"/>
        <w:left w:val="none" w:sz="0" w:space="0" w:color="auto"/>
        <w:bottom w:val="none" w:sz="0" w:space="0" w:color="auto"/>
        <w:right w:val="none" w:sz="0" w:space="0" w:color="auto"/>
      </w:divBdr>
    </w:div>
    <w:div w:id="1467503272">
      <w:bodyDiv w:val="1"/>
      <w:marLeft w:val="0"/>
      <w:marRight w:val="0"/>
      <w:marTop w:val="0"/>
      <w:marBottom w:val="0"/>
      <w:divBdr>
        <w:top w:val="none" w:sz="0" w:space="0" w:color="auto"/>
        <w:left w:val="none" w:sz="0" w:space="0" w:color="auto"/>
        <w:bottom w:val="none" w:sz="0" w:space="0" w:color="auto"/>
        <w:right w:val="none" w:sz="0" w:space="0" w:color="auto"/>
      </w:divBdr>
    </w:div>
    <w:div w:id="1595743676">
      <w:bodyDiv w:val="1"/>
      <w:marLeft w:val="0"/>
      <w:marRight w:val="0"/>
      <w:marTop w:val="0"/>
      <w:marBottom w:val="0"/>
      <w:divBdr>
        <w:top w:val="none" w:sz="0" w:space="0" w:color="auto"/>
        <w:left w:val="none" w:sz="0" w:space="0" w:color="auto"/>
        <w:bottom w:val="none" w:sz="0" w:space="0" w:color="auto"/>
        <w:right w:val="none" w:sz="0" w:space="0" w:color="auto"/>
      </w:divBdr>
    </w:div>
    <w:div w:id="1606621015">
      <w:bodyDiv w:val="1"/>
      <w:marLeft w:val="0"/>
      <w:marRight w:val="0"/>
      <w:marTop w:val="0"/>
      <w:marBottom w:val="0"/>
      <w:divBdr>
        <w:top w:val="none" w:sz="0" w:space="0" w:color="auto"/>
        <w:left w:val="none" w:sz="0" w:space="0" w:color="auto"/>
        <w:bottom w:val="none" w:sz="0" w:space="0" w:color="auto"/>
        <w:right w:val="none" w:sz="0" w:space="0" w:color="auto"/>
      </w:divBdr>
    </w:div>
    <w:div w:id="1607422011">
      <w:bodyDiv w:val="1"/>
      <w:marLeft w:val="0"/>
      <w:marRight w:val="0"/>
      <w:marTop w:val="0"/>
      <w:marBottom w:val="0"/>
      <w:divBdr>
        <w:top w:val="none" w:sz="0" w:space="0" w:color="auto"/>
        <w:left w:val="none" w:sz="0" w:space="0" w:color="auto"/>
        <w:bottom w:val="none" w:sz="0" w:space="0" w:color="auto"/>
        <w:right w:val="none" w:sz="0" w:space="0" w:color="auto"/>
      </w:divBdr>
    </w:div>
    <w:div w:id="1688601562">
      <w:bodyDiv w:val="1"/>
      <w:marLeft w:val="0"/>
      <w:marRight w:val="0"/>
      <w:marTop w:val="0"/>
      <w:marBottom w:val="0"/>
      <w:divBdr>
        <w:top w:val="none" w:sz="0" w:space="0" w:color="auto"/>
        <w:left w:val="none" w:sz="0" w:space="0" w:color="auto"/>
        <w:bottom w:val="none" w:sz="0" w:space="0" w:color="auto"/>
        <w:right w:val="none" w:sz="0" w:space="0" w:color="auto"/>
      </w:divBdr>
    </w:div>
    <w:div w:id="1836261547">
      <w:bodyDiv w:val="1"/>
      <w:marLeft w:val="0"/>
      <w:marRight w:val="0"/>
      <w:marTop w:val="0"/>
      <w:marBottom w:val="0"/>
      <w:divBdr>
        <w:top w:val="none" w:sz="0" w:space="0" w:color="auto"/>
        <w:left w:val="none" w:sz="0" w:space="0" w:color="auto"/>
        <w:bottom w:val="none" w:sz="0" w:space="0" w:color="auto"/>
        <w:right w:val="none" w:sz="0" w:space="0" w:color="auto"/>
      </w:divBdr>
    </w:div>
    <w:div w:id="1889798042">
      <w:bodyDiv w:val="1"/>
      <w:marLeft w:val="0"/>
      <w:marRight w:val="0"/>
      <w:marTop w:val="0"/>
      <w:marBottom w:val="0"/>
      <w:divBdr>
        <w:top w:val="none" w:sz="0" w:space="0" w:color="auto"/>
        <w:left w:val="none" w:sz="0" w:space="0" w:color="auto"/>
        <w:bottom w:val="none" w:sz="0" w:space="0" w:color="auto"/>
        <w:right w:val="none" w:sz="0" w:space="0" w:color="auto"/>
      </w:divBdr>
      <w:divsChild>
        <w:div w:id="1399742086">
          <w:marLeft w:val="360"/>
          <w:marRight w:val="0"/>
          <w:marTop w:val="200"/>
          <w:marBottom w:val="0"/>
          <w:divBdr>
            <w:top w:val="none" w:sz="0" w:space="0" w:color="auto"/>
            <w:left w:val="none" w:sz="0" w:space="0" w:color="auto"/>
            <w:bottom w:val="none" w:sz="0" w:space="0" w:color="auto"/>
            <w:right w:val="none" w:sz="0" w:space="0" w:color="auto"/>
          </w:divBdr>
        </w:div>
      </w:divsChild>
    </w:div>
    <w:div w:id="2022050822">
      <w:bodyDiv w:val="1"/>
      <w:marLeft w:val="0"/>
      <w:marRight w:val="0"/>
      <w:marTop w:val="0"/>
      <w:marBottom w:val="0"/>
      <w:divBdr>
        <w:top w:val="none" w:sz="0" w:space="0" w:color="auto"/>
        <w:left w:val="none" w:sz="0" w:space="0" w:color="auto"/>
        <w:bottom w:val="none" w:sz="0" w:space="0" w:color="auto"/>
        <w:right w:val="none" w:sz="0" w:space="0" w:color="auto"/>
      </w:divBdr>
    </w:div>
    <w:div w:id="2089617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package" Target="embeddings/Microsoft_Visio_Drawing.vsdx"/><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emf"/><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image" Target="media/image1.wmf"/><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029563636949C4EBE3D9731BDEDBC74" ma:contentTypeVersion="5" ma:contentTypeDescription="Create a new document." ma:contentTypeScope="" ma:versionID="f1add4940bfc691dbe1932ca670d828a">
  <xsd:schema xmlns:xsd="http://www.w3.org/2001/XMLSchema" xmlns:xs="http://www.w3.org/2001/XMLSchema" xmlns:p="http://schemas.microsoft.com/office/2006/metadata/properties" xmlns:ns2="339a425c-f03e-45db-b42c-d64bf98bbffa" xmlns:ns3="55203b47-d1d7-4393-ae6d-8c2601aa5758" targetNamespace="http://schemas.microsoft.com/office/2006/metadata/properties" ma:root="true" ma:fieldsID="c23dea66e5476e57bf92bc8dd398c55b" ns2:_="" ns3:_="">
    <xsd:import namespace="339a425c-f03e-45db-b42c-d64bf98bbffa"/>
    <xsd:import namespace="55203b47-d1d7-4393-ae6d-8c2601aa575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39a425c-f03e-45db-b42c-d64bf98bbff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5203b47-d1d7-4393-ae6d-8c2601aa5758"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008A05-8ECA-4B6F-8D8C-9DB48960D0C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5BCED35-69B3-4446-B896-824B48AB183D}">
  <ds:schemaRefs>
    <ds:schemaRef ds:uri="http://schemas.microsoft.com/sharepoint/v3/contenttype/forms"/>
  </ds:schemaRefs>
</ds:datastoreItem>
</file>

<file path=customXml/itemProps3.xml><?xml version="1.0" encoding="utf-8"?>
<ds:datastoreItem xmlns:ds="http://schemas.openxmlformats.org/officeDocument/2006/customXml" ds:itemID="{16C5BA60-9AD4-4753-B8D0-4C092F2AA8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39a425c-f03e-45db-b42c-d64bf98bbffa"/>
    <ds:schemaRef ds:uri="55203b47-d1d7-4393-ae6d-8c2601aa57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Normal.dotm</Template>
  <TotalTime>4994</TotalTime>
  <Pages>7</Pages>
  <Words>3397</Words>
  <Characters>19363</Characters>
  <Application>Microsoft Office Word</Application>
  <DocSecurity>0</DocSecurity>
  <Lines>161</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dc:creator>
  <cp:keywords/>
  <dc:description/>
  <cp:lastModifiedBy>Chervyakov, Andrey</cp:lastModifiedBy>
  <cp:revision>1113</cp:revision>
  <dcterms:created xsi:type="dcterms:W3CDTF">2022-01-07T10:14:00Z</dcterms:created>
  <dcterms:modified xsi:type="dcterms:W3CDTF">2023-11-03T12:30:00Z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0x0101002029563636949C4EBE3D9731BDEDBC74</vt:lpwstr>
  </property>
  <property fmtid="{D5CDD505-2E9C-101B-9397-08002B2CF9AE}" pid="3" name="Order">
    <vt:r8>1527300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ies>
</file>